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E7086" w14:textId="77777777" w:rsidR="007F07EB" w:rsidRPr="00E26E09" w:rsidRDefault="007F07EB" w:rsidP="00F30170">
      <w:pPr>
        <w:rPr>
          <w:rFonts w:ascii="Arial" w:hAnsi="Arial" w:cs="Arial"/>
        </w:rPr>
      </w:pPr>
    </w:p>
    <w:p w14:paraId="7A072036" w14:textId="1D065326" w:rsidR="003D1802" w:rsidRPr="001C332D" w:rsidRDefault="003D1802" w:rsidP="003D1802">
      <w:pPr>
        <w:pBdr>
          <w:bottom w:val="single" w:sz="4" w:space="1" w:color="auto"/>
        </w:pBdr>
        <w:tabs>
          <w:tab w:val="right" w:pos="14601"/>
        </w:tabs>
        <w:rPr>
          <w:rFonts w:ascii="Arial" w:eastAsia="MS Mincho" w:hAnsi="Arial" w:cs="Arial"/>
          <w:b/>
          <w:lang w:eastAsia="ja-JP"/>
        </w:rPr>
      </w:pPr>
      <w:r w:rsidRPr="001C332D">
        <w:rPr>
          <w:rFonts w:ascii="Arial" w:eastAsia="MS Mincho" w:hAnsi="Arial" w:cs="Arial"/>
          <w:b/>
          <w:lang w:eastAsia="ja-JP"/>
        </w:rPr>
        <w:t>3GPP TSG-SA WG1 Meeting #</w:t>
      </w:r>
      <w:r>
        <w:rPr>
          <w:rFonts w:ascii="Arial" w:eastAsia="MS Mincho" w:hAnsi="Arial" w:cs="Arial"/>
          <w:b/>
          <w:lang w:eastAsia="ja-JP"/>
        </w:rPr>
        <w:t>107</w:t>
      </w:r>
      <w:r w:rsidRPr="001C332D">
        <w:rPr>
          <w:rFonts w:ascii="Arial" w:eastAsia="MS Mincho" w:hAnsi="Arial" w:cs="Arial"/>
          <w:b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lang w:eastAsia="ja-JP"/>
        </w:rPr>
        <w:tab/>
        <w:t>S1-</w:t>
      </w:r>
      <w:r>
        <w:rPr>
          <w:rFonts w:ascii="Arial" w:eastAsia="MS Mincho" w:hAnsi="Arial" w:cs="Arial"/>
          <w:b/>
          <w:lang w:eastAsia="ja-JP"/>
        </w:rPr>
        <w:t>24</w:t>
      </w:r>
      <w:r w:rsidR="00D3023B">
        <w:rPr>
          <w:rFonts w:ascii="Arial" w:eastAsia="MS Mincho" w:hAnsi="Arial" w:cs="Arial"/>
          <w:b/>
          <w:lang w:eastAsia="ja-JP"/>
        </w:rPr>
        <w:t>2</w:t>
      </w:r>
      <w:r w:rsidR="00AA6D3A">
        <w:rPr>
          <w:rFonts w:ascii="Arial" w:eastAsia="MS Mincho" w:hAnsi="Arial" w:cs="Arial"/>
          <w:b/>
          <w:lang w:eastAsia="ja-JP"/>
        </w:rPr>
        <w:t>300</w:t>
      </w:r>
    </w:p>
    <w:p w14:paraId="7E6BA037" w14:textId="77777777" w:rsidR="003D1802" w:rsidRPr="000D6532" w:rsidRDefault="003D1802" w:rsidP="003D1802">
      <w:pPr>
        <w:pBdr>
          <w:bottom w:val="single" w:sz="4" w:space="1" w:color="auto"/>
        </w:pBdr>
        <w:tabs>
          <w:tab w:val="right" w:pos="14601"/>
        </w:tabs>
        <w:jc w:val="both"/>
        <w:rPr>
          <w:rFonts w:ascii="Arial" w:eastAsia="MS Mincho" w:hAnsi="Arial" w:cs="Arial"/>
          <w:b/>
          <w:lang w:eastAsia="ja-JP"/>
        </w:rPr>
      </w:pPr>
      <w:r w:rsidRPr="00C1079A">
        <w:rPr>
          <w:rFonts w:ascii="Arial" w:eastAsia="MS Mincho" w:hAnsi="Arial" w:cs="Arial"/>
          <w:b/>
          <w:lang w:eastAsia="ja-JP"/>
        </w:rPr>
        <w:t>Maastricht, The Netherlands, 19-23 August 2024</w:t>
      </w:r>
      <w:r w:rsidRPr="001C332D">
        <w:rPr>
          <w:rFonts w:ascii="Arial" w:eastAsia="MS Mincho" w:hAnsi="Arial" w:cs="Arial"/>
          <w:b/>
          <w:lang w:eastAsia="ja-JP"/>
        </w:rPr>
        <w:tab/>
      </w:r>
      <w:r w:rsidRPr="001C332D">
        <w:rPr>
          <w:rFonts w:ascii="Arial" w:eastAsia="MS Mincho" w:hAnsi="Arial" w:cs="Arial"/>
          <w:i/>
          <w:lang w:eastAsia="ja-JP"/>
        </w:rPr>
        <w:t>(revision of S1-</w:t>
      </w:r>
      <w:r>
        <w:rPr>
          <w:rFonts w:ascii="Arial" w:eastAsia="MS Mincho" w:hAnsi="Arial" w:cs="Arial"/>
          <w:i/>
          <w:lang w:eastAsia="ja-JP"/>
        </w:rPr>
        <w:t>24</w:t>
      </w:r>
      <w:r w:rsidRPr="001C332D">
        <w:rPr>
          <w:rFonts w:ascii="Arial" w:eastAsia="MS Mincho" w:hAnsi="Arial" w:cs="Arial"/>
          <w:i/>
          <w:lang w:eastAsia="ja-JP"/>
        </w:rPr>
        <w:t>xxxx)</w:t>
      </w:r>
    </w:p>
    <w:p w14:paraId="01EE4DB4" w14:textId="77777777" w:rsidR="003D1802" w:rsidRPr="000D6532" w:rsidRDefault="003D1802" w:rsidP="003D1802">
      <w:pPr>
        <w:rPr>
          <w:rFonts w:ascii="Arial" w:eastAsia="MS Mincho" w:hAnsi="Arial"/>
          <w:lang w:eastAsia="ja-JP"/>
        </w:rPr>
      </w:pPr>
    </w:p>
    <w:p w14:paraId="2E279F46" w14:textId="78907ED8" w:rsidR="003D1802" w:rsidRPr="000D6532" w:rsidRDefault="003D1802" w:rsidP="003D18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</w:rPr>
      </w:pPr>
      <w:r w:rsidRPr="000D6532">
        <w:rPr>
          <w:rFonts w:ascii="Arial" w:eastAsia="SimSun" w:hAnsi="Arial"/>
        </w:rPr>
        <w:t>Title:</w:t>
      </w:r>
      <w:r w:rsidRPr="000D6532">
        <w:rPr>
          <w:rFonts w:ascii="Arial" w:eastAsia="SimSun" w:hAnsi="Arial"/>
        </w:rPr>
        <w:tab/>
      </w:r>
      <w:r w:rsidRPr="003D1802">
        <w:rPr>
          <w:rFonts w:ascii="Arial" w:eastAsia="SimSun" w:hAnsi="Arial"/>
        </w:rPr>
        <w:t xml:space="preserve">Extracts </w:t>
      </w:r>
      <w:r w:rsidR="00DE0B58">
        <w:rPr>
          <w:rFonts w:ascii="Arial" w:eastAsia="SimSun" w:hAnsi="Arial"/>
        </w:rPr>
        <w:t xml:space="preserve">of 6G SID objectives </w:t>
      </w:r>
      <w:r w:rsidRPr="003D1802">
        <w:rPr>
          <w:rFonts w:ascii="Arial" w:eastAsia="SimSun" w:hAnsi="Arial"/>
        </w:rPr>
        <w:t>from SID-related contributions</w:t>
      </w:r>
    </w:p>
    <w:p w14:paraId="411612B4" w14:textId="1833285F" w:rsidR="003D1802" w:rsidRDefault="003D1802" w:rsidP="003D18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</w:rPr>
      </w:pPr>
      <w:r w:rsidRPr="000D6532">
        <w:rPr>
          <w:rFonts w:ascii="Arial" w:eastAsia="SimSun" w:hAnsi="Arial"/>
        </w:rPr>
        <w:t>Agenda Item:</w:t>
      </w:r>
      <w:r w:rsidRPr="000D6532">
        <w:rPr>
          <w:rFonts w:ascii="Arial" w:eastAsia="SimSun" w:hAnsi="Arial"/>
        </w:rPr>
        <w:tab/>
      </w:r>
      <w:r>
        <w:rPr>
          <w:rFonts w:ascii="Arial" w:eastAsia="SimSun" w:hAnsi="Arial"/>
        </w:rPr>
        <w:t>8.1</w:t>
      </w:r>
    </w:p>
    <w:p w14:paraId="2F0633AC" w14:textId="2891506F" w:rsidR="003D1802" w:rsidRPr="000D6532" w:rsidRDefault="003D1802" w:rsidP="003D18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</w:rPr>
      </w:pPr>
      <w:r>
        <w:rPr>
          <w:rFonts w:ascii="Arial" w:eastAsia="SimSun" w:hAnsi="Arial"/>
        </w:rPr>
        <w:t>Document for:</w:t>
      </w:r>
      <w:r>
        <w:rPr>
          <w:rFonts w:ascii="Arial" w:eastAsia="SimSun" w:hAnsi="Arial"/>
        </w:rPr>
        <w:tab/>
        <w:t>Information</w:t>
      </w:r>
    </w:p>
    <w:p w14:paraId="06D85ECF" w14:textId="34F4370B" w:rsidR="003D1802" w:rsidRPr="000D6532" w:rsidRDefault="003D1802" w:rsidP="003D180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</w:rPr>
      </w:pPr>
      <w:r w:rsidRPr="000D6532">
        <w:rPr>
          <w:rFonts w:ascii="Arial" w:eastAsia="SimSun" w:hAnsi="Arial"/>
        </w:rPr>
        <w:t>Source:</w:t>
      </w:r>
      <w:r w:rsidRPr="000D6532">
        <w:rPr>
          <w:rFonts w:ascii="Arial" w:eastAsia="SimSun" w:hAnsi="Arial"/>
        </w:rPr>
        <w:tab/>
      </w:r>
      <w:r>
        <w:rPr>
          <w:rFonts w:ascii="Arial" w:eastAsia="SimSun" w:hAnsi="Arial"/>
        </w:rPr>
        <w:t>Neutral Editor (Apple)</w:t>
      </w:r>
    </w:p>
    <w:p w14:paraId="3455FEE7" w14:textId="77777777" w:rsidR="003D1802" w:rsidRPr="000D6532" w:rsidRDefault="003D1802" w:rsidP="003D1802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6A58466A" w14:textId="66910D4C" w:rsidR="00DE0B58" w:rsidRDefault="003D1802" w:rsidP="003D180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B43743">
        <w:rPr>
          <w:rFonts w:ascii="Arial" w:eastAsia="Calibri" w:hAnsi="Arial" w:cs="Arial"/>
          <w:i/>
          <w:sz w:val="22"/>
          <w:szCs w:val="22"/>
        </w:rPr>
        <w:t xml:space="preserve">document </w:t>
      </w:r>
      <w:r>
        <w:rPr>
          <w:rFonts w:ascii="Arial" w:eastAsia="Calibri" w:hAnsi="Arial" w:cs="Arial"/>
          <w:i/>
          <w:sz w:val="22"/>
          <w:szCs w:val="22"/>
        </w:rPr>
        <w:t xml:space="preserve">lists all the contributions in which objectives for the SA1 6G SID were proposed. The right-hand column </w:t>
      </w:r>
      <w:r w:rsidR="00CC4FC3">
        <w:rPr>
          <w:rFonts w:ascii="Arial" w:eastAsia="Calibri" w:hAnsi="Arial" w:cs="Arial"/>
          <w:i/>
          <w:sz w:val="22"/>
          <w:szCs w:val="22"/>
        </w:rPr>
        <w:t xml:space="preserve">in the table below </w:t>
      </w:r>
      <w:r>
        <w:rPr>
          <w:rFonts w:ascii="Arial" w:eastAsia="Calibri" w:hAnsi="Arial" w:cs="Arial"/>
          <w:i/>
          <w:sz w:val="22"/>
          <w:szCs w:val="22"/>
        </w:rPr>
        <w:t xml:space="preserve">provides the extracts </w:t>
      </w:r>
      <w:r w:rsidR="009506A4">
        <w:rPr>
          <w:rFonts w:ascii="Arial" w:eastAsia="Calibri" w:hAnsi="Arial" w:cs="Arial"/>
          <w:i/>
          <w:sz w:val="22"/>
          <w:szCs w:val="22"/>
        </w:rPr>
        <w:t xml:space="preserve">of </w:t>
      </w:r>
      <w:r>
        <w:rPr>
          <w:rFonts w:ascii="Arial" w:eastAsia="Calibri" w:hAnsi="Arial" w:cs="Arial"/>
          <w:i/>
          <w:sz w:val="22"/>
          <w:szCs w:val="22"/>
        </w:rPr>
        <w:t xml:space="preserve">the 6G SID objectives </w:t>
      </w:r>
      <w:r w:rsidR="009506A4">
        <w:rPr>
          <w:rFonts w:ascii="Arial" w:eastAsia="Calibri" w:hAnsi="Arial" w:cs="Arial"/>
          <w:i/>
          <w:sz w:val="22"/>
          <w:szCs w:val="22"/>
        </w:rPr>
        <w:t xml:space="preserve">from </w:t>
      </w:r>
      <w:r>
        <w:rPr>
          <w:rFonts w:ascii="Arial" w:eastAsia="Calibri" w:hAnsi="Arial" w:cs="Arial"/>
          <w:i/>
          <w:sz w:val="22"/>
          <w:szCs w:val="22"/>
        </w:rPr>
        <w:t>each contribution.</w:t>
      </w:r>
      <w:r w:rsidR="004C18A8">
        <w:rPr>
          <w:rFonts w:ascii="Arial" w:eastAsia="Calibri" w:hAnsi="Arial" w:cs="Arial"/>
          <w:i/>
          <w:sz w:val="22"/>
          <w:szCs w:val="22"/>
        </w:rPr>
        <w:t xml:space="preserve"> These contributions were used as the basis to generate the draft SA1 6G SID (</w:t>
      </w:r>
      <w:r w:rsidR="00D3023B">
        <w:rPr>
          <w:rFonts w:ascii="Arial" w:eastAsia="Calibri" w:hAnsi="Arial" w:cs="Arial"/>
          <w:i/>
          <w:sz w:val="22"/>
          <w:szCs w:val="22"/>
        </w:rPr>
        <w:t>clause</w:t>
      </w:r>
      <w:r w:rsidR="00037DFC">
        <w:rPr>
          <w:rFonts w:ascii="Arial" w:eastAsia="Calibri" w:hAnsi="Arial" w:cs="Arial"/>
          <w:i/>
          <w:sz w:val="22"/>
          <w:szCs w:val="22"/>
        </w:rPr>
        <w:t>s</w:t>
      </w:r>
      <w:r w:rsidR="00D3023B">
        <w:rPr>
          <w:rFonts w:ascii="Arial" w:eastAsia="Calibri" w:hAnsi="Arial" w:cs="Arial"/>
          <w:i/>
          <w:sz w:val="22"/>
          <w:szCs w:val="22"/>
        </w:rPr>
        <w:t xml:space="preserve"> 3. </w:t>
      </w:r>
      <w:r w:rsidR="004C18A8">
        <w:rPr>
          <w:rFonts w:ascii="Arial" w:eastAsia="Calibri" w:hAnsi="Arial" w:cs="Arial"/>
          <w:i/>
          <w:sz w:val="22"/>
          <w:szCs w:val="22"/>
        </w:rPr>
        <w:t xml:space="preserve">Justification and </w:t>
      </w:r>
      <w:r w:rsidR="00D3023B">
        <w:rPr>
          <w:rFonts w:ascii="Arial" w:eastAsia="Calibri" w:hAnsi="Arial" w:cs="Arial"/>
          <w:i/>
          <w:sz w:val="22"/>
          <w:szCs w:val="22"/>
        </w:rPr>
        <w:t xml:space="preserve">4. </w:t>
      </w:r>
      <w:r w:rsidR="004C18A8">
        <w:rPr>
          <w:rFonts w:ascii="Arial" w:eastAsia="Calibri" w:hAnsi="Arial" w:cs="Arial"/>
          <w:i/>
          <w:sz w:val="22"/>
          <w:szCs w:val="22"/>
        </w:rPr>
        <w:t>Objectiv</w:t>
      </w:r>
      <w:r w:rsidR="00D3023B">
        <w:rPr>
          <w:rFonts w:ascii="Arial" w:eastAsia="Calibri" w:hAnsi="Arial" w:cs="Arial"/>
          <w:i/>
          <w:sz w:val="22"/>
          <w:szCs w:val="22"/>
        </w:rPr>
        <w:t>e</w:t>
      </w:r>
      <w:r w:rsidR="004C18A8">
        <w:rPr>
          <w:rFonts w:ascii="Arial" w:eastAsia="Calibri" w:hAnsi="Arial" w:cs="Arial"/>
          <w:i/>
          <w:sz w:val="22"/>
          <w:szCs w:val="22"/>
        </w:rPr>
        <w:t xml:space="preserve">) in </w:t>
      </w:r>
      <w:r w:rsidR="004C18A8" w:rsidRPr="004C18A8">
        <w:rPr>
          <w:rFonts w:ascii="Arial" w:eastAsia="Calibri" w:hAnsi="Arial" w:cs="Arial"/>
          <w:i/>
          <w:sz w:val="22"/>
          <w:szCs w:val="22"/>
        </w:rPr>
        <w:t>S1-242292</w:t>
      </w:r>
      <w:r w:rsidR="004C18A8">
        <w:rPr>
          <w:rFonts w:ascii="Arial" w:eastAsia="Calibri" w:hAnsi="Arial" w:cs="Arial"/>
          <w:i/>
          <w:sz w:val="22"/>
          <w:szCs w:val="22"/>
        </w:rPr>
        <w:t>.</w:t>
      </w:r>
    </w:p>
    <w:p w14:paraId="3C51C9DB" w14:textId="77777777" w:rsidR="00DE0B58" w:rsidRDefault="00DE0B58" w:rsidP="003D180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The contributions are divided into 3 categories, those that provide:</w:t>
      </w:r>
    </w:p>
    <w:p w14:paraId="6220BA02" w14:textId="79C32EC3" w:rsidR="003D1802" w:rsidRPr="00DE0B58" w:rsidRDefault="00DE0B58" w:rsidP="00DE0B58">
      <w:pPr>
        <w:pStyle w:val="ListParagraph"/>
        <w:numPr>
          <w:ilvl w:val="0"/>
          <w:numId w:val="41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Objectives that are </w:t>
      </w:r>
      <w:r w:rsidRPr="00DE0B58">
        <w:rPr>
          <w:rFonts w:ascii="Arial" w:eastAsia="Calibri" w:hAnsi="Arial" w:cs="Arial"/>
          <w:i/>
          <w:sz w:val="22"/>
          <w:szCs w:val="22"/>
        </w:rPr>
        <w:t>broad</w:t>
      </w:r>
      <w:r>
        <w:rPr>
          <w:rFonts w:ascii="Arial" w:eastAsia="Calibri" w:hAnsi="Arial" w:cs="Arial"/>
          <w:i/>
          <w:sz w:val="22"/>
          <w:szCs w:val="22"/>
        </w:rPr>
        <w:t>, or those that cover</w:t>
      </w:r>
      <w:r w:rsidRPr="00DE0B58">
        <w:rPr>
          <w:rFonts w:ascii="Arial" w:eastAsia="Calibri" w:hAnsi="Arial" w:cs="Arial"/>
          <w:i/>
          <w:sz w:val="22"/>
          <w:szCs w:val="22"/>
        </w:rPr>
        <w:t xml:space="preserve"> generic areas </w:t>
      </w:r>
    </w:p>
    <w:p w14:paraId="687F170C" w14:textId="5E5EEF54" w:rsidR="00DE0B58" w:rsidRDefault="00DE0B58" w:rsidP="00DE0B58">
      <w:pPr>
        <w:pStyle w:val="ListParagraph"/>
        <w:numPr>
          <w:ilvl w:val="0"/>
          <w:numId w:val="41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Objectives </w:t>
      </w:r>
      <w:r w:rsidRPr="00DE0B58">
        <w:rPr>
          <w:rFonts w:ascii="Arial" w:eastAsia="Calibri" w:hAnsi="Arial" w:cs="Arial"/>
          <w:i/>
          <w:sz w:val="22"/>
          <w:szCs w:val="22"/>
        </w:rPr>
        <w:t>loosely based on IMT-2030 usage scenarios</w:t>
      </w:r>
    </w:p>
    <w:p w14:paraId="72E094BA" w14:textId="490A34C7" w:rsidR="00DE0B58" w:rsidRPr="00DE0B58" w:rsidRDefault="00C80510" w:rsidP="00DE0B58">
      <w:pPr>
        <w:pStyle w:val="ListParagraph"/>
        <w:numPr>
          <w:ilvl w:val="0"/>
          <w:numId w:val="41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Objectives that are very detailed</w:t>
      </w:r>
    </w:p>
    <w:p w14:paraId="7BA35973" w14:textId="7A6B23C2" w:rsidR="00C639ED" w:rsidRPr="00E26E09" w:rsidRDefault="00C639ED" w:rsidP="00F30170">
      <w:pPr>
        <w:rPr>
          <w:rFonts w:ascii="Arial" w:hAnsi="Arial" w:cs="Arial"/>
          <w:sz w:val="18"/>
          <w:szCs w:val="18"/>
        </w:rPr>
      </w:pPr>
    </w:p>
    <w:p w14:paraId="12919B8D" w14:textId="77777777" w:rsidR="0027118B" w:rsidRPr="00E26E09" w:rsidRDefault="0027118B" w:rsidP="00F30170">
      <w:pPr>
        <w:rPr>
          <w:rFonts w:ascii="Arial" w:hAnsi="Arial" w:cs="Arial"/>
          <w:sz w:val="18"/>
          <w:szCs w:val="18"/>
        </w:rPr>
      </w:pPr>
    </w:p>
    <w:tbl>
      <w:tblPr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2732"/>
        <w:gridCol w:w="3827"/>
        <w:gridCol w:w="6334"/>
      </w:tblGrid>
      <w:tr w:rsidR="0052675F" w:rsidRPr="00E26E09" w14:paraId="2D15E97D" w14:textId="77777777" w:rsidTr="00DB6D25">
        <w:trPr>
          <w:trHeight w:val="397"/>
        </w:trPr>
        <w:tc>
          <w:tcPr>
            <w:tcW w:w="13984" w:type="dxa"/>
            <w:gridSpan w:val="4"/>
            <w:shd w:val="clear" w:color="auto" w:fill="F2F2F2" w:themeFill="background1" w:themeFillShade="F2"/>
            <w:vAlign w:val="center"/>
          </w:tcPr>
          <w:p w14:paraId="5EDBB0AE" w14:textId="44B1B654" w:rsidR="0052675F" w:rsidRPr="00690087" w:rsidRDefault="0052675F" w:rsidP="00DB6D25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Broad </w:t>
            </w:r>
            <w:r w:rsidR="004C776F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/ generic </w:t>
            </w:r>
            <w:r w:rsidR="00DE0B5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objectives</w:t>
            </w:r>
          </w:p>
        </w:tc>
      </w:tr>
      <w:tr w:rsidR="008751E6" w:rsidRPr="00E26E09" w14:paraId="70A6E996" w14:textId="77777777" w:rsidTr="003D1802">
        <w:trPr>
          <w:trHeight w:val="437"/>
        </w:trPr>
        <w:tc>
          <w:tcPr>
            <w:tcW w:w="1091" w:type="dxa"/>
            <w:shd w:val="clear" w:color="auto" w:fill="auto"/>
            <w:hideMark/>
          </w:tcPr>
          <w:p w14:paraId="067F7003" w14:textId="2A8E428C" w:rsidR="008751E6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8751E6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S1-242253</w:t>
              </w:r>
            </w:hyperlink>
          </w:p>
        </w:tc>
        <w:tc>
          <w:tcPr>
            <w:tcW w:w="2732" w:type="dxa"/>
          </w:tcPr>
          <w:p w14:paraId="61F8D717" w14:textId="77777777" w:rsidR="008751E6" w:rsidRPr="00E26E09" w:rsidRDefault="008751E6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27" w:type="dxa"/>
            <w:shd w:val="clear" w:color="auto" w:fill="auto"/>
            <w:hideMark/>
          </w:tcPr>
          <w:p w14:paraId="22606972" w14:textId="77777777" w:rsidR="008751E6" w:rsidRPr="00E26E09" w:rsidRDefault="008751E6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Proposal for 6G SID</w:t>
            </w:r>
          </w:p>
        </w:tc>
        <w:tc>
          <w:tcPr>
            <w:tcW w:w="6334" w:type="dxa"/>
          </w:tcPr>
          <w:p w14:paraId="67B9F6F4" w14:textId="77777777" w:rsidR="008751E6" w:rsidRPr="00717D7B" w:rsidRDefault="008751E6" w:rsidP="00DB6D2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717D7B">
              <w:rPr>
                <w:rFonts w:ascii="Arial" w:hAnsi="Arial" w:cs="Arial"/>
                <w:sz w:val="16"/>
                <w:szCs w:val="16"/>
                <w:lang w:val="en-US"/>
              </w:rPr>
              <w:t xml:space="preserve">Provide </w:t>
            </w:r>
            <w:bookmarkStart w:id="0" w:name="_Hlk171417513"/>
            <w:r w:rsidRPr="00717D7B">
              <w:rPr>
                <w:rFonts w:ascii="Arial" w:hAnsi="Arial" w:cs="Arial"/>
                <w:sz w:val="16"/>
                <w:szCs w:val="16"/>
                <w:lang w:val="en-US"/>
              </w:rPr>
              <w:t>system level requirements to enable 6G services considering learnings from 5G and lifecycle</w:t>
            </w:r>
            <w:r w:rsidRPr="00717D7B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bookmarkEnd w:id="0"/>
            <w:r w:rsidRPr="00717D7B">
              <w:rPr>
                <w:rFonts w:ascii="Arial" w:hAnsi="Arial" w:cs="Arial"/>
                <w:sz w:val="16"/>
                <w:szCs w:val="16"/>
                <w:lang w:val="en-US"/>
              </w:rPr>
              <w:t>perspectives.</w:t>
            </w:r>
          </w:p>
          <w:p w14:paraId="6443E5DA" w14:textId="77777777" w:rsidR="008751E6" w:rsidRPr="00717D7B" w:rsidRDefault="008751E6" w:rsidP="00DB6D2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1" w:name="_Hlk171418295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717D7B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Identify which services from </w:t>
            </w:r>
            <w:r w:rsidRPr="00717D7B">
              <w:rPr>
                <w:rFonts w:ascii="Arial" w:hAnsi="Arial" w:cs="Arial"/>
                <w:sz w:val="16"/>
                <w:szCs w:val="16"/>
                <w:lang w:val="en-US"/>
              </w:rPr>
              <w:t xml:space="preserve">the </w:t>
            </w:r>
            <w:r w:rsidRPr="00717D7B">
              <w:rPr>
                <w:rFonts w:ascii="Arial" w:hAnsi="Arial" w:cs="Arial" w:hint="eastAsia"/>
                <w:sz w:val="16"/>
                <w:szCs w:val="16"/>
                <w:lang w:val="en-US"/>
              </w:rPr>
              <w:t>5G system are required to be supported.</w:t>
            </w:r>
            <w:bookmarkEnd w:id="1"/>
          </w:p>
          <w:p w14:paraId="1BD5B5AA" w14:textId="77777777" w:rsidR="008751E6" w:rsidRPr="00E26E09" w:rsidRDefault="008751E6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717D7B">
              <w:rPr>
                <w:rFonts w:ascii="Arial" w:hAnsi="Arial" w:cs="Arial" w:hint="eastAsia"/>
                <w:sz w:val="16"/>
                <w:szCs w:val="16"/>
              </w:rPr>
              <w:t xml:space="preserve">Define new </w:t>
            </w:r>
            <w:r w:rsidRPr="00717D7B">
              <w:rPr>
                <w:rFonts w:ascii="Arial" w:hAnsi="Arial" w:cs="Arial"/>
                <w:sz w:val="16"/>
                <w:szCs w:val="16"/>
              </w:rPr>
              <w:t xml:space="preserve">use cases and </w:t>
            </w:r>
            <w:r w:rsidRPr="00717D7B">
              <w:rPr>
                <w:rFonts w:ascii="Arial" w:hAnsi="Arial" w:cs="Arial" w:hint="eastAsia"/>
                <w:sz w:val="16"/>
                <w:szCs w:val="16"/>
              </w:rPr>
              <w:t xml:space="preserve">potential </w:t>
            </w:r>
            <w:r w:rsidRPr="00717D7B">
              <w:rPr>
                <w:rFonts w:ascii="Arial" w:hAnsi="Arial" w:cs="Arial"/>
                <w:sz w:val="16"/>
                <w:szCs w:val="16"/>
              </w:rPr>
              <w:t>requirements, identifying their specific economic, societal and environmental sustainability impact</w:t>
            </w:r>
            <w:r w:rsidRPr="00717D7B">
              <w:rPr>
                <w:rFonts w:ascii="Arial" w:hAnsi="Arial" w:cs="Arial" w:hint="eastAsia"/>
                <w:sz w:val="16"/>
                <w:szCs w:val="16"/>
              </w:rPr>
              <w:t>.</w:t>
            </w:r>
          </w:p>
        </w:tc>
      </w:tr>
      <w:tr w:rsidR="008751E6" w:rsidRPr="00E26E09" w14:paraId="636CC27F" w14:textId="77777777" w:rsidTr="003D1802">
        <w:trPr>
          <w:trHeight w:val="437"/>
        </w:trPr>
        <w:tc>
          <w:tcPr>
            <w:tcW w:w="1091" w:type="dxa"/>
            <w:shd w:val="clear" w:color="auto" w:fill="auto"/>
          </w:tcPr>
          <w:p w14:paraId="4E5C0D7D" w14:textId="7A29A9CB" w:rsidR="008751E6" w:rsidRPr="00E26E09" w:rsidRDefault="00CC4FC3" w:rsidP="00DB6D25">
            <w:hyperlink r:id="rId12" w:history="1">
              <w:r w:rsidR="008751E6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S1-242098</w:t>
              </w:r>
            </w:hyperlink>
          </w:p>
        </w:tc>
        <w:tc>
          <w:tcPr>
            <w:tcW w:w="2732" w:type="dxa"/>
          </w:tcPr>
          <w:p w14:paraId="3C7E40C3" w14:textId="77777777" w:rsidR="008751E6" w:rsidRPr="00E26E09" w:rsidRDefault="008751E6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827" w:type="dxa"/>
            <w:shd w:val="clear" w:color="auto" w:fill="auto"/>
          </w:tcPr>
          <w:p w14:paraId="52875633" w14:textId="77777777" w:rsidR="008751E6" w:rsidRPr="00E26E09" w:rsidRDefault="008751E6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6G Topics / TR Skeleton</w:t>
            </w:r>
          </w:p>
        </w:tc>
        <w:tc>
          <w:tcPr>
            <w:tcW w:w="6334" w:type="dxa"/>
          </w:tcPr>
          <w:p w14:paraId="7BAE02A9" w14:textId="18BB814B" w:rsidR="00125E5C" w:rsidRDefault="00125E5C" w:rsidP="00125E5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(no text for justification</w:t>
            </w:r>
            <w:r w:rsidR="004C18A8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418C9F27" w14:textId="0DCBFB5E" w:rsidR="00125E5C" w:rsidRDefault="00125E5C" w:rsidP="00DB6D2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Slide 2:</w:t>
            </w:r>
          </w:p>
          <w:p w14:paraId="2D02C8CE" w14:textId="0597D961" w:rsidR="00FA2E9D" w:rsidRPr="00FA2E9D" w:rsidRDefault="00FA2E9D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FA2E9D">
              <w:rPr>
                <w:rFonts w:ascii="Arial" w:hAnsi="Arial" w:cs="Arial"/>
                <w:sz w:val="16"/>
                <w:szCs w:val="16"/>
                <w:lang w:val="en-US"/>
              </w:rPr>
              <w:t>Objectives – to study in the form of principles, use cases and potential service requirements:</w:t>
            </w:r>
          </w:p>
          <w:p w14:paraId="5EDE5E5A" w14:textId="77777777" w:rsidR="00FA2E9D" w:rsidRPr="00FA2E9D" w:rsidRDefault="008751E6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FA2E9D" w:rsidRPr="00FA2E9D">
              <w:rPr>
                <w:rFonts w:ascii="Arial" w:hAnsi="Arial" w:cs="Arial"/>
                <w:sz w:val="16"/>
                <w:szCs w:val="16"/>
                <w:lang w:val="en-US"/>
              </w:rPr>
              <w:t>System enhancements to support energy savings for services of the 6G system, not limited to improved efficiency.</w:t>
            </w:r>
          </w:p>
          <w:p w14:paraId="13D68288" w14:textId="77777777" w:rsidR="00FA2E9D" w:rsidRPr="00FA2E9D" w:rsidRDefault="008751E6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FA2E9D" w:rsidRPr="00FA2E9D">
              <w:rPr>
                <w:rFonts w:ascii="Arial" w:hAnsi="Arial" w:cs="Arial"/>
                <w:sz w:val="16"/>
                <w:szCs w:val="16"/>
                <w:lang w:val="en-US"/>
              </w:rPr>
              <w:t>System enhancements to support advanced media services.</w:t>
            </w:r>
          </w:p>
          <w:p w14:paraId="275A5B19" w14:textId="77777777" w:rsidR="00FA2E9D" w:rsidRPr="00FA2E9D" w:rsidRDefault="008751E6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- </w:t>
            </w:r>
            <w:r w:rsidR="00FA2E9D" w:rsidRPr="00FA2E9D">
              <w:rPr>
                <w:rFonts w:ascii="Arial" w:hAnsi="Arial" w:cs="Arial"/>
                <w:sz w:val="16"/>
                <w:szCs w:val="16"/>
                <w:lang w:val="en-US"/>
              </w:rPr>
              <w:t>Simplification achieved through clarified &amp; reduced interworking requirements for legacy, while supporting voice, SMS, positioning, and PWS + other regulatory-required services.</w:t>
            </w:r>
          </w:p>
          <w:p w14:paraId="506590B1" w14:textId="77777777" w:rsidR="008751E6" w:rsidRPr="00E26E09" w:rsidRDefault="008751E6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FA2E9D" w:rsidRPr="00FA2E9D">
              <w:rPr>
                <w:rFonts w:ascii="Arial" w:hAnsi="Arial" w:cs="Arial"/>
                <w:sz w:val="16"/>
                <w:szCs w:val="16"/>
                <w:lang w:val="en-US"/>
              </w:rPr>
              <w:t>New services and support for scenarios that have strong commercial or regulatory interest to ease adoption, e.g. private networks, NTN integration, low-population-density access.</w:t>
            </w:r>
          </w:p>
        </w:tc>
      </w:tr>
      <w:tr w:rsidR="004C776F" w:rsidRPr="00E26E09" w14:paraId="4A3794EF" w14:textId="77777777" w:rsidTr="003D1802">
        <w:trPr>
          <w:trHeight w:val="399"/>
        </w:trPr>
        <w:tc>
          <w:tcPr>
            <w:tcW w:w="1091" w:type="dxa"/>
            <w:shd w:val="clear" w:color="auto" w:fill="auto"/>
            <w:hideMark/>
          </w:tcPr>
          <w:p w14:paraId="70813FED" w14:textId="69CAE2BF" w:rsidR="004C776F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4C776F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S1-242190</w:t>
              </w:r>
            </w:hyperlink>
          </w:p>
        </w:tc>
        <w:tc>
          <w:tcPr>
            <w:tcW w:w="2732" w:type="dxa"/>
          </w:tcPr>
          <w:p w14:paraId="297E61FB" w14:textId="77777777" w:rsidR="004C776F" w:rsidRPr="00E26E09" w:rsidRDefault="004C776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China Telecommunications, OPPO</w:t>
            </w:r>
          </w:p>
        </w:tc>
        <w:tc>
          <w:tcPr>
            <w:tcW w:w="3827" w:type="dxa"/>
            <w:shd w:val="clear" w:color="auto" w:fill="auto"/>
            <w:hideMark/>
          </w:tcPr>
          <w:p w14:paraId="7081AFD3" w14:textId="77777777" w:rsidR="004C776F" w:rsidRPr="00E26E09" w:rsidRDefault="004C776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Proposal for 6G SID</w:t>
            </w:r>
          </w:p>
        </w:tc>
        <w:tc>
          <w:tcPr>
            <w:tcW w:w="6334" w:type="dxa"/>
          </w:tcPr>
          <w:p w14:paraId="3A432318" w14:textId="77777777" w:rsidR="004C776F" w:rsidRPr="00111041" w:rsidRDefault="004C776F" w:rsidP="00DB6D2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11041">
              <w:rPr>
                <w:rFonts w:ascii="Arial" w:hAnsi="Arial" w:cs="Arial"/>
                <w:sz w:val="16"/>
                <w:szCs w:val="16"/>
                <w:lang w:val="en-US"/>
              </w:rPr>
              <w:t>- New network operation: e.g. migration to 6G, network simplification, distributed network, security and trust, energy saving, etc</w:t>
            </w:r>
            <w:r w:rsidRPr="00111041">
              <w:rPr>
                <w:rFonts w:ascii="Arial" w:hAnsi="Arial" w:cs="Arial" w:hint="eastAsia"/>
                <w:sz w:val="16"/>
                <w:szCs w:val="16"/>
                <w:lang w:val="en-US"/>
              </w:rPr>
              <w:t>.</w:t>
            </w:r>
          </w:p>
          <w:p w14:paraId="3CA629B5" w14:textId="77777777" w:rsidR="004C776F" w:rsidRPr="00111041" w:rsidRDefault="004C776F" w:rsidP="00DB6D2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11041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111041">
              <w:rPr>
                <w:rFonts w:ascii="Arial" w:hAnsi="Arial" w:cs="Arial"/>
                <w:sz w:val="16"/>
                <w:szCs w:val="16"/>
                <w:lang w:val="en-US"/>
              </w:rPr>
              <w:t>New user experience: e.g. satellite, multi-</w:t>
            </w:r>
            <w:proofErr w:type="gramStart"/>
            <w:r w:rsidRPr="00111041">
              <w:rPr>
                <w:rFonts w:ascii="Arial" w:hAnsi="Arial" w:cs="Arial"/>
                <w:sz w:val="16"/>
                <w:szCs w:val="16"/>
                <w:lang w:val="en-US"/>
              </w:rPr>
              <w:t>parties</w:t>
            </w:r>
            <w:proofErr w:type="gramEnd"/>
            <w:r w:rsidRPr="00111041">
              <w:rPr>
                <w:rFonts w:ascii="Arial" w:hAnsi="Arial" w:cs="Arial"/>
                <w:sz w:val="16"/>
                <w:szCs w:val="16"/>
                <w:lang w:val="en-US"/>
              </w:rPr>
              <w:t xml:space="preserve"> network, immersive communication, smart industry, etc.</w:t>
            </w:r>
          </w:p>
          <w:p w14:paraId="4D9AE45D" w14:textId="77777777" w:rsidR="004C776F" w:rsidRPr="002E6302" w:rsidRDefault="004C776F" w:rsidP="00DB6D2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11041">
              <w:rPr>
                <w:rFonts w:ascii="Arial" w:hAnsi="Arial" w:cs="Arial"/>
                <w:sz w:val="16"/>
                <w:szCs w:val="16"/>
                <w:lang w:val="en-US"/>
              </w:rPr>
              <w:t>- New services: e.g. AI, sensing, computing, etc.</w:t>
            </w:r>
          </w:p>
        </w:tc>
      </w:tr>
      <w:tr w:rsidR="00BF08C8" w:rsidRPr="00E26E09" w14:paraId="05036038" w14:textId="77777777" w:rsidTr="003D1802">
        <w:trPr>
          <w:trHeight w:val="437"/>
        </w:trPr>
        <w:tc>
          <w:tcPr>
            <w:tcW w:w="1091" w:type="dxa"/>
            <w:shd w:val="clear" w:color="auto" w:fill="auto"/>
          </w:tcPr>
          <w:p w14:paraId="3AF4B268" w14:textId="2B0EFC19" w:rsidR="00BF08C8" w:rsidRPr="00BF08C8" w:rsidRDefault="00CC4FC3" w:rsidP="00DB6D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hyperlink r:id="rId14" w:history="1">
              <w:r w:rsidR="00BF08C8" w:rsidRPr="00BF08C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S1-242100</w:t>
              </w:r>
            </w:hyperlink>
          </w:p>
        </w:tc>
        <w:tc>
          <w:tcPr>
            <w:tcW w:w="2732" w:type="dxa"/>
          </w:tcPr>
          <w:p w14:paraId="586D0DB5" w14:textId="77777777" w:rsidR="00BF08C8" w:rsidRPr="00E26E09" w:rsidRDefault="00BF08C8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D96785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827" w:type="dxa"/>
            <w:shd w:val="clear" w:color="auto" w:fill="auto"/>
          </w:tcPr>
          <w:p w14:paraId="6AB3AEFE" w14:textId="77777777" w:rsidR="00BF08C8" w:rsidRPr="00E26E09" w:rsidRDefault="00BF08C8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D96785">
              <w:rPr>
                <w:rFonts w:ascii="Arial" w:hAnsi="Arial" w:cs="Arial"/>
                <w:sz w:val="16"/>
                <w:szCs w:val="16"/>
              </w:rPr>
              <w:t>6G Migration and Stage 1</w:t>
            </w:r>
          </w:p>
        </w:tc>
        <w:tc>
          <w:tcPr>
            <w:tcW w:w="6334" w:type="dxa"/>
          </w:tcPr>
          <w:p w14:paraId="0A4D491A" w14:textId="77777777" w:rsidR="00BF08C8" w:rsidRPr="001E45EA" w:rsidRDefault="00BF08C8" w:rsidP="00DB6D2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- determine suitability of </w:t>
            </w:r>
            <w:r w:rsidRPr="001E45EA">
              <w:rPr>
                <w:rFonts w:ascii="Arial" w:hAnsi="Arial"/>
                <w:sz w:val="16"/>
                <w:szCs w:val="16"/>
              </w:rPr>
              <w:t xml:space="preserve">mobile broadband service </w:t>
            </w:r>
            <w:r>
              <w:rPr>
                <w:rFonts w:ascii="Arial" w:hAnsi="Arial"/>
                <w:sz w:val="16"/>
                <w:szCs w:val="16"/>
              </w:rPr>
              <w:t xml:space="preserve">spec </w:t>
            </w:r>
            <w:r w:rsidRPr="001E45EA">
              <w:rPr>
                <w:rFonts w:ascii="Arial" w:hAnsi="Arial"/>
                <w:sz w:val="16"/>
                <w:szCs w:val="16"/>
              </w:rPr>
              <w:t>[22.278]</w:t>
            </w:r>
          </w:p>
          <w:p w14:paraId="51FA2377" w14:textId="77777777" w:rsidR="00BF08C8" w:rsidRPr="001E45EA" w:rsidRDefault="00BF08C8" w:rsidP="00DB6D2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- determine suitability of </w:t>
            </w:r>
            <w:r w:rsidRPr="001E45EA">
              <w:rPr>
                <w:rFonts w:ascii="Arial" w:hAnsi="Arial"/>
                <w:sz w:val="16"/>
                <w:szCs w:val="16"/>
              </w:rPr>
              <w:t>current specifications for 6G</w:t>
            </w:r>
          </w:p>
          <w:p w14:paraId="042F6ED7" w14:textId="77777777" w:rsidR="00BF08C8" w:rsidRPr="001E45EA" w:rsidRDefault="00BF08C8" w:rsidP="00DB6D25">
            <w:pPr>
              <w:rPr>
                <w:rFonts w:ascii="Arial" w:hAnsi="Arial"/>
                <w:sz w:val="16"/>
                <w:szCs w:val="16"/>
              </w:rPr>
            </w:pPr>
            <w:r w:rsidRPr="001E45EA">
              <w:rPr>
                <w:rFonts w:ascii="Arial" w:hAnsi="Arial"/>
                <w:sz w:val="16"/>
                <w:szCs w:val="16"/>
              </w:rPr>
              <w:t>-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E45EA">
              <w:rPr>
                <w:rFonts w:ascii="Arial" w:hAnsi="Arial"/>
                <w:sz w:val="16"/>
                <w:szCs w:val="16"/>
              </w:rPr>
              <w:t xml:space="preserve">backwards compatibility and migration scenarios </w:t>
            </w:r>
          </w:p>
          <w:p w14:paraId="2ABBE315" w14:textId="77777777" w:rsidR="00BF08C8" w:rsidRPr="00FA2E9D" w:rsidRDefault="00BF08C8" w:rsidP="00DB6D2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E45EA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E45EA">
              <w:rPr>
                <w:rFonts w:ascii="Arial" w:hAnsi="Arial" w:cs="Arial"/>
                <w:sz w:val="16"/>
                <w:szCs w:val="16"/>
              </w:rPr>
              <w:t>identify essential and optional</w:t>
            </w:r>
            <w:r>
              <w:rPr>
                <w:rFonts w:ascii="Arial" w:hAnsi="Arial" w:cs="Arial"/>
                <w:sz w:val="16"/>
                <w:szCs w:val="16"/>
              </w:rPr>
              <w:t xml:space="preserve"> requirements</w:t>
            </w:r>
          </w:p>
        </w:tc>
      </w:tr>
      <w:tr w:rsidR="008751E6" w:rsidRPr="00E26E09" w14:paraId="555CB57E" w14:textId="77777777" w:rsidTr="00DB6D25">
        <w:trPr>
          <w:trHeight w:val="397"/>
        </w:trPr>
        <w:tc>
          <w:tcPr>
            <w:tcW w:w="13984" w:type="dxa"/>
            <w:gridSpan w:val="4"/>
            <w:shd w:val="clear" w:color="auto" w:fill="F2F2F2" w:themeFill="background1" w:themeFillShade="F2"/>
            <w:vAlign w:val="center"/>
          </w:tcPr>
          <w:p w14:paraId="369D8DFB" w14:textId="5153A32D" w:rsidR="008751E6" w:rsidRPr="00690087" w:rsidRDefault="00DE0B58" w:rsidP="00DB6D25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Objectives</w:t>
            </w:r>
            <w:r w:rsidR="008751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loosely based on IMT-2030 usage scenarios</w:t>
            </w:r>
          </w:p>
        </w:tc>
      </w:tr>
      <w:tr w:rsidR="00E176EF" w:rsidRPr="00E26E09" w14:paraId="2313174D" w14:textId="77777777" w:rsidTr="003D1802">
        <w:trPr>
          <w:trHeight w:val="240"/>
        </w:trPr>
        <w:tc>
          <w:tcPr>
            <w:tcW w:w="1091" w:type="dxa"/>
            <w:shd w:val="clear" w:color="auto" w:fill="auto"/>
            <w:hideMark/>
          </w:tcPr>
          <w:p w14:paraId="74E202D6" w14:textId="5FC9B16F" w:rsidR="00E176EF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S1-242043</w:t>
              </w:r>
            </w:hyperlink>
          </w:p>
        </w:tc>
        <w:tc>
          <w:tcPr>
            <w:tcW w:w="2732" w:type="dxa"/>
          </w:tcPr>
          <w:p w14:paraId="1D93CE32" w14:textId="77777777" w:rsidR="00E176EF" w:rsidRPr="00E26E09" w:rsidRDefault="00E176EF" w:rsidP="00502F61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China Mobile, LG Uplus, Toyota, OPPO, vivo, CATT, Asia Info, CAICT</w:t>
            </w:r>
          </w:p>
        </w:tc>
        <w:tc>
          <w:tcPr>
            <w:tcW w:w="3827" w:type="dxa"/>
            <w:shd w:val="clear" w:color="auto" w:fill="auto"/>
            <w:hideMark/>
          </w:tcPr>
          <w:p w14:paraId="4A5A10C8" w14:textId="77777777" w:rsidR="00E176EF" w:rsidRPr="00E26E09" w:rsidRDefault="00E176E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Study on 6G Use cases and requirements</w:t>
            </w:r>
          </w:p>
        </w:tc>
        <w:tc>
          <w:tcPr>
            <w:tcW w:w="6334" w:type="dxa"/>
          </w:tcPr>
          <w:p w14:paraId="7FDD4FEF" w14:textId="77777777" w:rsidR="009E4C0A" w:rsidRPr="009E4C0A" w:rsidRDefault="009E4C0A" w:rsidP="009E4C0A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9E4C0A">
              <w:rPr>
                <w:rFonts w:ascii="Arial" w:hAnsi="Arial" w:cs="Arial" w:hint="eastAsia"/>
                <w:bCs/>
                <w:sz w:val="16"/>
                <w:szCs w:val="16"/>
                <w:lang w:val="en-US"/>
              </w:rPr>
              <w:t xml:space="preserve">- Immersive communication, </w:t>
            </w:r>
          </w:p>
          <w:p w14:paraId="68507710" w14:textId="77777777" w:rsidR="009E4C0A" w:rsidRPr="009E4C0A" w:rsidRDefault="009E4C0A" w:rsidP="009E4C0A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9E4C0A">
              <w:rPr>
                <w:rFonts w:ascii="Arial" w:hAnsi="Arial" w:cs="Arial" w:hint="eastAsia"/>
                <w:bCs/>
                <w:sz w:val="16"/>
                <w:szCs w:val="16"/>
                <w:lang w:val="en-US"/>
              </w:rPr>
              <w:t xml:space="preserve">- Ubiquitous connectivity, </w:t>
            </w:r>
          </w:p>
          <w:p w14:paraId="71F48896" w14:textId="77777777" w:rsidR="009E4C0A" w:rsidRPr="009E4C0A" w:rsidRDefault="009E4C0A" w:rsidP="009E4C0A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9E4C0A">
              <w:rPr>
                <w:rFonts w:ascii="Arial" w:hAnsi="Arial" w:cs="Arial" w:hint="eastAsia"/>
                <w:bCs/>
                <w:sz w:val="16"/>
                <w:szCs w:val="16"/>
                <w:lang w:val="en-US"/>
              </w:rPr>
              <w:t xml:space="preserve">- Integrated sensing and communication, </w:t>
            </w:r>
          </w:p>
          <w:p w14:paraId="4D28D249" w14:textId="77777777" w:rsidR="009E4C0A" w:rsidRPr="009E4C0A" w:rsidRDefault="009E4C0A" w:rsidP="009E4C0A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9E4C0A">
              <w:rPr>
                <w:rFonts w:ascii="Arial" w:hAnsi="Arial" w:cs="Arial" w:hint="eastAsia"/>
                <w:bCs/>
                <w:sz w:val="16"/>
                <w:szCs w:val="16"/>
                <w:lang w:val="en-US"/>
              </w:rPr>
              <w:t xml:space="preserve">- AI and computing, </w:t>
            </w:r>
          </w:p>
          <w:p w14:paraId="321814A9" w14:textId="77777777" w:rsidR="009E4C0A" w:rsidRPr="009E4C0A" w:rsidRDefault="009E4C0A" w:rsidP="009E4C0A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9E4C0A">
              <w:rPr>
                <w:rFonts w:ascii="Arial" w:hAnsi="Arial" w:cs="Arial" w:hint="eastAsia"/>
                <w:bCs/>
                <w:sz w:val="16"/>
                <w:szCs w:val="16"/>
                <w:lang w:val="en-US"/>
              </w:rPr>
              <w:t xml:space="preserve">- Vertical related capabilities, including </w:t>
            </w:r>
            <w:r w:rsidRPr="009E4C0A">
              <w:rPr>
                <w:rFonts w:ascii="Arial" w:hAnsi="Arial" w:cs="Arial"/>
                <w:bCs/>
                <w:sz w:val="16"/>
                <w:szCs w:val="16"/>
                <w:lang w:val="en-US"/>
              </w:rPr>
              <w:t>massive communication</w:t>
            </w:r>
            <w:r w:rsidRPr="009E4C0A">
              <w:rPr>
                <w:rFonts w:ascii="Arial" w:hAnsi="Arial" w:cs="Arial" w:hint="eastAsia"/>
                <w:bCs/>
                <w:sz w:val="16"/>
                <w:szCs w:val="16"/>
                <w:lang w:val="en-US"/>
              </w:rPr>
              <w:t xml:space="preserve">, </w:t>
            </w:r>
          </w:p>
          <w:p w14:paraId="60DD5E93" w14:textId="77777777" w:rsidR="009E4C0A" w:rsidRPr="009E4C0A" w:rsidRDefault="009E4C0A" w:rsidP="009E4C0A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9E4C0A">
              <w:rPr>
                <w:rFonts w:ascii="Arial" w:hAnsi="Arial" w:cs="Arial" w:hint="eastAsia"/>
                <w:bCs/>
                <w:sz w:val="16"/>
                <w:szCs w:val="16"/>
                <w:lang w:val="en-US"/>
              </w:rPr>
              <w:t>- Enhancement on autonomous networking, system operation and sustainability.</w:t>
            </w:r>
          </w:p>
          <w:p w14:paraId="7C42A078" w14:textId="1478CB43" w:rsidR="00E176EF" w:rsidRPr="00E26E09" w:rsidRDefault="008D1808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8D1808">
              <w:rPr>
                <w:rFonts w:ascii="Arial" w:hAnsi="Arial" w:cs="Arial"/>
                <w:bCs/>
                <w:sz w:val="16"/>
                <w:szCs w:val="16"/>
              </w:rPr>
              <w:t>legacy services and requirements</w:t>
            </w:r>
          </w:p>
        </w:tc>
      </w:tr>
      <w:tr w:rsidR="00E176EF" w:rsidRPr="00E26E09" w14:paraId="1DC7A9D9" w14:textId="77777777" w:rsidTr="003D1802">
        <w:trPr>
          <w:trHeight w:val="480"/>
        </w:trPr>
        <w:tc>
          <w:tcPr>
            <w:tcW w:w="1091" w:type="dxa"/>
            <w:shd w:val="clear" w:color="auto" w:fill="auto"/>
            <w:hideMark/>
          </w:tcPr>
          <w:p w14:paraId="2E71BA9E" w14:textId="0B19DC05" w:rsidR="00E176EF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S1-242077</w:t>
              </w:r>
            </w:hyperlink>
          </w:p>
        </w:tc>
        <w:tc>
          <w:tcPr>
            <w:tcW w:w="2732" w:type="dxa"/>
          </w:tcPr>
          <w:p w14:paraId="5C110A7A" w14:textId="77777777" w:rsidR="00E176EF" w:rsidRPr="00E26E09" w:rsidRDefault="00E176EF" w:rsidP="00502F61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3827" w:type="dxa"/>
            <w:shd w:val="clear" w:color="auto" w:fill="auto"/>
            <w:hideMark/>
          </w:tcPr>
          <w:p w14:paraId="14CBC450" w14:textId="77777777" w:rsidR="00E176EF" w:rsidRPr="00E26E09" w:rsidRDefault="00E176E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New Study Item on 6G use cases and requirements</w:t>
            </w:r>
          </w:p>
        </w:tc>
        <w:tc>
          <w:tcPr>
            <w:tcW w:w="6334" w:type="dxa"/>
          </w:tcPr>
          <w:p w14:paraId="49E6D054" w14:textId="134336DB" w:rsidR="001C5150" w:rsidRPr="001C5150" w:rsidRDefault="001C5150" w:rsidP="001C51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C5150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36D3059A" w14:textId="7543B316" w:rsidR="001C5150" w:rsidRPr="001C5150" w:rsidRDefault="001C5150" w:rsidP="001C51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C5150">
              <w:rPr>
                <w:rFonts w:ascii="Arial" w:hAnsi="Arial" w:cs="Arial"/>
                <w:sz w:val="16"/>
                <w:szCs w:val="16"/>
              </w:rPr>
              <w:t>Industry IoT</w:t>
            </w:r>
          </w:p>
          <w:p w14:paraId="588AABAD" w14:textId="5BDDE19C" w:rsidR="001C5150" w:rsidRPr="001C5150" w:rsidRDefault="001C5150" w:rsidP="001C51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C5150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5AE8F7AB" w14:textId="07ED871C" w:rsidR="001C5150" w:rsidRPr="001C5150" w:rsidRDefault="001C5150" w:rsidP="001C51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C5150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36724392" w14:textId="0EF9930A" w:rsidR="001C5150" w:rsidRPr="001C5150" w:rsidRDefault="001C5150" w:rsidP="001C51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C5150">
              <w:rPr>
                <w:rFonts w:ascii="Arial" w:hAnsi="Arial" w:cs="Arial"/>
                <w:sz w:val="16"/>
                <w:szCs w:val="16"/>
              </w:rPr>
              <w:t>Artificial Intelligence, Computing and Communication</w:t>
            </w:r>
          </w:p>
          <w:p w14:paraId="589719D2" w14:textId="126180F6" w:rsidR="001C5150" w:rsidRPr="001C5150" w:rsidRDefault="001C5150" w:rsidP="001C51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C5150">
              <w:rPr>
                <w:rFonts w:ascii="Arial" w:hAnsi="Arial" w:cs="Arial"/>
                <w:sz w:val="16"/>
                <w:szCs w:val="16"/>
              </w:rPr>
              <w:t>Integrated Sensing and Communication</w:t>
            </w:r>
          </w:p>
          <w:p w14:paraId="37C668B4" w14:textId="4594C1E6" w:rsidR="001C5150" w:rsidRPr="001C5150" w:rsidRDefault="001C5150" w:rsidP="001C51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C5150">
              <w:rPr>
                <w:rFonts w:ascii="Arial" w:hAnsi="Arial" w:cs="Arial"/>
                <w:sz w:val="16"/>
                <w:szCs w:val="16"/>
              </w:rPr>
              <w:t>Network Operation related</w:t>
            </w:r>
          </w:p>
          <w:p w14:paraId="208CABE2" w14:textId="77777777" w:rsidR="00E176EF" w:rsidRDefault="001C5150" w:rsidP="001C51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1C5150">
              <w:rPr>
                <w:rFonts w:ascii="Arial" w:hAnsi="Arial" w:cs="Arial"/>
                <w:sz w:val="16"/>
                <w:szCs w:val="16"/>
              </w:rPr>
              <w:t>Other “smart” domains requiring joint capabilities</w:t>
            </w:r>
          </w:p>
          <w:p w14:paraId="0A10DD50" w14:textId="77777777" w:rsidR="00D9676C" w:rsidRDefault="006114C3" w:rsidP="001C515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114C3">
              <w:rPr>
                <w:rFonts w:ascii="Arial" w:hAnsi="Arial" w:cs="Arial"/>
                <w:bCs/>
                <w:sz w:val="16"/>
                <w:szCs w:val="16"/>
              </w:rPr>
              <w:t>legacy services and requirements</w:t>
            </w:r>
          </w:p>
          <w:p w14:paraId="6836EA4E" w14:textId="01622D63" w:rsidR="006114C3" w:rsidRPr="00E26E09" w:rsidRDefault="006114C3" w:rsidP="001C5150">
            <w:pPr>
              <w:rPr>
                <w:rFonts w:ascii="Arial" w:hAnsi="Arial" w:cs="Arial"/>
                <w:sz w:val="16"/>
                <w:szCs w:val="16"/>
              </w:rPr>
            </w:pPr>
            <w:r w:rsidRPr="006114C3">
              <w:rPr>
                <w:rFonts w:ascii="Arial" w:hAnsi="Arial" w:cs="Arial"/>
                <w:bCs/>
                <w:sz w:val="16"/>
                <w:szCs w:val="16"/>
              </w:rPr>
              <w:t xml:space="preserve">whether fallback mechanisms </w:t>
            </w:r>
            <w:r w:rsidR="00D9676C">
              <w:rPr>
                <w:rFonts w:ascii="Arial" w:hAnsi="Arial" w:cs="Arial"/>
                <w:bCs/>
                <w:sz w:val="16"/>
                <w:szCs w:val="16"/>
              </w:rPr>
              <w:t>are needed</w:t>
            </w:r>
          </w:p>
        </w:tc>
      </w:tr>
      <w:tr w:rsidR="00E176EF" w:rsidRPr="00E26E09" w14:paraId="06B02EBB" w14:textId="77777777" w:rsidTr="003D1802">
        <w:trPr>
          <w:trHeight w:val="480"/>
        </w:trPr>
        <w:tc>
          <w:tcPr>
            <w:tcW w:w="1091" w:type="dxa"/>
            <w:shd w:val="clear" w:color="auto" w:fill="auto"/>
            <w:hideMark/>
          </w:tcPr>
          <w:p w14:paraId="49AE85CE" w14:textId="30AEB711" w:rsidR="00E176EF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S1-242087</w:t>
              </w:r>
            </w:hyperlink>
          </w:p>
        </w:tc>
        <w:tc>
          <w:tcPr>
            <w:tcW w:w="2732" w:type="dxa"/>
          </w:tcPr>
          <w:p w14:paraId="47500DA5" w14:textId="77777777" w:rsidR="00E176EF" w:rsidRPr="00E26E09" w:rsidRDefault="00E176EF" w:rsidP="00502F61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Rakuten Mobile, Inc</w:t>
            </w:r>
          </w:p>
        </w:tc>
        <w:tc>
          <w:tcPr>
            <w:tcW w:w="3827" w:type="dxa"/>
            <w:shd w:val="clear" w:color="auto" w:fill="auto"/>
            <w:hideMark/>
          </w:tcPr>
          <w:p w14:paraId="65285CAA" w14:textId="77777777" w:rsidR="00E176EF" w:rsidRPr="00E26E09" w:rsidRDefault="00E176E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Study on 6G</w:t>
            </w:r>
          </w:p>
        </w:tc>
        <w:tc>
          <w:tcPr>
            <w:tcW w:w="6334" w:type="dxa"/>
          </w:tcPr>
          <w:p w14:paraId="628B71A4" w14:textId="77777777" w:rsidR="00342DF4" w:rsidRPr="00342DF4" w:rsidRDefault="00342DF4" w:rsidP="00342DF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42DF4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- </w:t>
            </w:r>
            <w:r w:rsidRPr="00342DF4">
              <w:rPr>
                <w:rFonts w:ascii="Arial" w:hAnsi="Arial" w:cs="Arial"/>
                <w:sz w:val="16"/>
                <w:szCs w:val="16"/>
                <w:lang w:val="en-US"/>
              </w:rPr>
              <w:t>Ubiquitous connectivity</w:t>
            </w:r>
            <w:r w:rsidRPr="00342DF4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</w:p>
          <w:p w14:paraId="1A9393D2" w14:textId="77777777" w:rsidR="00342DF4" w:rsidRPr="00342DF4" w:rsidRDefault="00342DF4" w:rsidP="00342DF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42DF4">
              <w:rPr>
                <w:rFonts w:ascii="Arial" w:hAnsi="Arial" w:cs="Arial" w:hint="eastAsia"/>
                <w:sz w:val="16"/>
                <w:szCs w:val="16"/>
                <w:lang w:val="en-US"/>
              </w:rPr>
              <w:t>- Integrated sensing and communication</w:t>
            </w:r>
          </w:p>
          <w:p w14:paraId="2A9AA0B4" w14:textId="77777777" w:rsidR="00342DF4" w:rsidRPr="00342DF4" w:rsidRDefault="00342DF4" w:rsidP="00342DF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42DF4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- </w:t>
            </w:r>
            <w:r w:rsidRPr="00342DF4">
              <w:rPr>
                <w:rFonts w:ascii="Arial" w:hAnsi="Arial" w:cs="Arial"/>
                <w:sz w:val="16"/>
                <w:szCs w:val="16"/>
                <w:lang w:val="en-US"/>
              </w:rPr>
              <w:t>AI and communication:</w:t>
            </w:r>
          </w:p>
          <w:p w14:paraId="2DE7C2F4" w14:textId="77777777" w:rsidR="00342DF4" w:rsidRPr="00342DF4" w:rsidRDefault="00342DF4" w:rsidP="00342DF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42DF4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- </w:t>
            </w:r>
            <w:r w:rsidRPr="00342DF4">
              <w:rPr>
                <w:rFonts w:ascii="Arial" w:hAnsi="Arial" w:cs="Arial"/>
                <w:sz w:val="16"/>
                <w:szCs w:val="16"/>
                <w:lang w:val="en-US"/>
              </w:rPr>
              <w:t>Standardized modern data framework:</w:t>
            </w:r>
          </w:p>
          <w:p w14:paraId="0B0071D2" w14:textId="77777777" w:rsidR="00342DF4" w:rsidRPr="00342DF4" w:rsidRDefault="00342DF4" w:rsidP="00342DF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42DF4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- </w:t>
            </w:r>
            <w:r w:rsidRPr="00342DF4">
              <w:rPr>
                <w:rFonts w:ascii="Arial" w:hAnsi="Arial" w:cs="Arial"/>
                <w:sz w:val="16"/>
                <w:szCs w:val="16"/>
                <w:lang w:val="en-US"/>
              </w:rPr>
              <w:t xml:space="preserve">New Service Categories: </w:t>
            </w:r>
          </w:p>
          <w:p w14:paraId="7CEB5F75" w14:textId="77777777" w:rsidR="00342DF4" w:rsidRPr="00342DF4" w:rsidRDefault="00342DF4" w:rsidP="00342DF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42DF4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- </w:t>
            </w:r>
            <w:r w:rsidRPr="00342DF4">
              <w:rPr>
                <w:rFonts w:ascii="Arial" w:hAnsi="Arial" w:cs="Arial"/>
                <w:sz w:val="16"/>
                <w:szCs w:val="16"/>
                <w:lang w:val="en-US"/>
              </w:rPr>
              <w:t>Enhancements:</w:t>
            </w:r>
          </w:p>
          <w:p w14:paraId="5877CAE9" w14:textId="2890BB2B" w:rsidR="003D40E7" w:rsidRPr="002E4981" w:rsidRDefault="00342DF4" w:rsidP="00DB6D2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42DF4">
              <w:rPr>
                <w:rFonts w:ascii="Arial" w:hAnsi="Arial" w:cs="Arial"/>
                <w:sz w:val="16"/>
                <w:szCs w:val="16"/>
                <w:lang w:val="en-US"/>
              </w:rPr>
              <w:t>- Cognitive &amp; Autonomous Networks:</w:t>
            </w:r>
          </w:p>
        </w:tc>
      </w:tr>
      <w:tr w:rsidR="00E176EF" w:rsidRPr="00E26E09" w14:paraId="282739FF" w14:textId="77777777" w:rsidTr="003D1802">
        <w:trPr>
          <w:trHeight w:val="480"/>
        </w:trPr>
        <w:tc>
          <w:tcPr>
            <w:tcW w:w="1091" w:type="dxa"/>
            <w:shd w:val="clear" w:color="auto" w:fill="auto"/>
            <w:hideMark/>
          </w:tcPr>
          <w:p w14:paraId="18D0482D" w14:textId="2109C844" w:rsidR="00E176EF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S1-242131</w:t>
              </w:r>
            </w:hyperlink>
          </w:p>
        </w:tc>
        <w:tc>
          <w:tcPr>
            <w:tcW w:w="2732" w:type="dxa"/>
          </w:tcPr>
          <w:p w14:paraId="096D9BC6" w14:textId="77777777" w:rsidR="00E176EF" w:rsidRPr="00E26E09" w:rsidRDefault="00E176EF" w:rsidP="00502F61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  <w:tc>
          <w:tcPr>
            <w:tcW w:w="3827" w:type="dxa"/>
            <w:shd w:val="clear" w:color="auto" w:fill="auto"/>
            <w:hideMark/>
          </w:tcPr>
          <w:p w14:paraId="4CFDC1F6" w14:textId="77777777" w:rsidR="00E176EF" w:rsidRPr="00E26E09" w:rsidRDefault="00E176E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Study on 6G Use cases and requirements</w:t>
            </w:r>
          </w:p>
        </w:tc>
        <w:tc>
          <w:tcPr>
            <w:tcW w:w="6334" w:type="dxa"/>
          </w:tcPr>
          <w:p w14:paraId="7C1EADDE" w14:textId="1FF186EA" w:rsidR="002E4981" w:rsidRPr="002E4981" w:rsidRDefault="002E4981" w:rsidP="002E4981">
            <w:pPr>
              <w:rPr>
                <w:rFonts w:ascii="Arial" w:hAnsi="Arial" w:cs="Arial"/>
                <w:sz w:val="16"/>
                <w:szCs w:val="16"/>
              </w:rPr>
            </w:pPr>
            <w:r w:rsidRPr="002E4981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E4981">
              <w:rPr>
                <w:rFonts w:ascii="Arial" w:hAnsi="Arial" w:cs="Arial"/>
                <w:sz w:val="16"/>
                <w:szCs w:val="16"/>
              </w:rPr>
              <w:t xml:space="preserve">network operation, </w:t>
            </w:r>
          </w:p>
          <w:p w14:paraId="40010559" w14:textId="72DC7CCD" w:rsidR="002E4981" w:rsidRPr="002E4981" w:rsidRDefault="002E4981" w:rsidP="002E4981">
            <w:pPr>
              <w:rPr>
                <w:rFonts w:ascii="Arial" w:hAnsi="Arial" w:cs="Arial"/>
                <w:sz w:val="16"/>
                <w:szCs w:val="16"/>
              </w:rPr>
            </w:pPr>
            <w:r w:rsidRPr="002E4981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E4981">
              <w:rPr>
                <w:rFonts w:ascii="Arial" w:hAnsi="Arial" w:cs="Arial"/>
                <w:sz w:val="16"/>
                <w:szCs w:val="16"/>
              </w:rPr>
              <w:t xml:space="preserve">energy efficiency, </w:t>
            </w:r>
          </w:p>
          <w:p w14:paraId="02371029" w14:textId="6ED19752" w:rsidR="002E4981" w:rsidRPr="002E4981" w:rsidRDefault="002E4981" w:rsidP="002E4981">
            <w:pPr>
              <w:rPr>
                <w:rFonts w:ascii="Arial" w:hAnsi="Arial" w:cs="Arial"/>
                <w:sz w:val="16"/>
                <w:szCs w:val="16"/>
              </w:rPr>
            </w:pPr>
            <w:r w:rsidRPr="002E4981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E4981">
              <w:rPr>
                <w:rFonts w:ascii="Arial" w:hAnsi="Arial" w:cs="Arial"/>
                <w:sz w:val="16"/>
                <w:szCs w:val="16"/>
              </w:rPr>
              <w:t xml:space="preserve">computing and network convergence, </w:t>
            </w:r>
          </w:p>
          <w:p w14:paraId="1573ACCB" w14:textId="1A68AB49" w:rsidR="002E4981" w:rsidRPr="002E4981" w:rsidRDefault="002E4981" w:rsidP="002E4981">
            <w:pPr>
              <w:rPr>
                <w:rFonts w:ascii="Arial" w:hAnsi="Arial" w:cs="Arial"/>
                <w:sz w:val="16"/>
                <w:szCs w:val="16"/>
              </w:rPr>
            </w:pPr>
            <w:r w:rsidRPr="002E4981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E4981">
              <w:rPr>
                <w:rFonts w:ascii="Arial" w:hAnsi="Arial" w:cs="Arial"/>
                <w:sz w:val="16"/>
                <w:szCs w:val="16"/>
              </w:rPr>
              <w:t>resilience</w:t>
            </w:r>
          </w:p>
          <w:p w14:paraId="11B8AE8F" w14:textId="108492FA" w:rsidR="002E4981" w:rsidRPr="002E4981" w:rsidRDefault="002E4981" w:rsidP="002E4981">
            <w:pPr>
              <w:rPr>
                <w:rFonts w:ascii="Arial" w:hAnsi="Arial" w:cs="Arial"/>
                <w:sz w:val="16"/>
                <w:szCs w:val="16"/>
              </w:rPr>
            </w:pPr>
            <w:r w:rsidRPr="002E4981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E4981">
              <w:rPr>
                <w:rFonts w:ascii="Arial" w:hAnsi="Arial" w:cs="Arial"/>
                <w:sz w:val="16"/>
                <w:szCs w:val="16"/>
              </w:rPr>
              <w:t xml:space="preserve">AI and communication, </w:t>
            </w:r>
          </w:p>
          <w:p w14:paraId="64811741" w14:textId="77777777" w:rsidR="002E4981" w:rsidRDefault="002E4981" w:rsidP="002E4981">
            <w:pPr>
              <w:rPr>
                <w:rFonts w:ascii="Arial" w:hAnsi="Arial" w:cs="Arial"/>
                <w:sz w:val="16"/>
                <w:szCs w:val="16"/>
              </w:rPr>
            </w:pPr>
            <w:r w:rsidRPr="002E4981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E4981">
              <w:rPr>
                <w:rFonts w:ascii="Arial" w:hAnsi="Arial" w:cs="Arial"/>
                <w:sz w:val="16"/>
                <w:szCs w:val="16"/>
              </w:rPr>
              <w:t>non-terrestrial network</w:t>
            </w:r>
          </w:p>
          <w:p w14:paraId="3E06DBB3" w14:textId="5CE1FBAE" w:rsidR="00E176EF" w:rsidRPr="00E26E09" w:rsidRDefault="00B22507" w:rsidP="002E4981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Includes high level workflow </w:t>
            </w:r>
          </w:p>
        </w:tc>
      </w:tr>
      <w:tr w:rsidR="00E176EF" w:rsidRPr="00E26E09" w14:paraId="2AA39808" w14:textId="77777777" w:rsidTr="003D1802">
        <w:trPr>
          <w:trHeight w:val="409"/>
        </w:trPr>
        <w:tc>
          <w:tcPr>
            <w:tcW w:w="1091" w:type="dxa"/>
            <w:shd w:val="clear" w:color="auto" w:fill="auto"/>
            <w:hideMark/>
          </w:tcPr>
          <w:p w14:paraId="64A4CFD5" w14:textId="3FC1BE4F" w:rsidR="00E176EF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S1-242207</w:t>
              </w:r>
            </w:hyperlink>
          </w:p>
        </w:tc>
        <w:tc>
          <w:tcPr>
            <w:tcW w:w="2732" w:type="dxa"/>
          </w:tcPr>
          <w:p w14:paraId="21C61704" w14:textId="77777777" w:rsidR="00E176EF" w:rsidRPr="00E26E09" w:rsidRDefault="00E176EF" w:rsidP="00502F61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MediaTek Korea Inc.</w:t>
            </w:r>
          </w:p>
        </w:tc>
        <w:tc>
          <w:tcPr>
            <w:tcW w:w="3827" w:type="dxa"/>
            <w:shd w:val="clear" w:color="auto" w:fill="auto"/>
            <w:hideMark/>
          </w:tcPr>
          <w:p w14:paraId="476DB8DD" w14:textId="77777777" w:rsidR="00E176EF" w:rsidRPr="00E26E09" w:rsidRDefault="00E176E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MediaTek's Proposal for 6G SID</w:t>
            </w:r>
          </w:p>
        </w:tc>
        <w:tc>
          <w:tcPr>
            <w:tcW w:w="6334" w:type="dxa"/>
          </w:tcPr>
          <w:p w14:paraId="434309DF" w14:textId="28B11AF9" w:rsidR="00125E5C" w:rsidRDefault="00125E5C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(no text in justification)</w:t>
            </w:r>
          </w:p>
          <w:p w14:paraId="456389DD" w14:textId="0C62BEEC" w:rsidR="0097553F" w:rsidRDefault="0097553F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7553F">
              <w:rPr>
                <w:rFonts w:ascii="Arial" w:hAnsi="Arial" w:cs="Arial"/>
                <w:sz w:val="16"/>
                <w:szCs w:val="16"/>
              </w:rPr>
              <w:t>Immersive Communication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(+ details)</w:t>
            </w:r>
          </w:p>
          <w:p w14:paraId="55DCC52A" w14:textId="61E77C35" w:rsidR="0097553F" w:rsidRDefault="0097553F" w:rsidP="00DB6D2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7553F">
              <w:rPr>
                <w:rFonts w:ascii="Arial" w:hAnsi="Arial" w:cs="Arial"/>
                <w:bCs/>
                <w:sz w:val="16"/>
                <w:szCs w:val="16"/>
              </w:rPr>
              <w:t>Ambient Intelligence</w:t>
            </w:r>
            <w:r>
              <w:rPr>
                <w:rFonts w:ascii="Arial" w:hAnsi="Arial" w:cs="Arial"/>
                <w:sz w:val="16"/>
                <w:szCs w:val="16"/>
              </w:rPr>
              <w:t xml:space="preserve"> (+ details)</w:t>
            </w:r>
          </w:p>
          <w:p w14:paraId="111CDE83" w14:textId="77777777" w:rsidR="00BF1294" w:rsidRDefault="0097553F" w:rsidP="009755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Sensing (</w:t>
            </w:r>
            <w:r w:rsidR="00BF1294" w:rsidRPr="00E26E09">
              <w:rPr>
                <w:rFonts w:ascii="Arial" w:hAnsi="Arial" w:cs="Arial"/>
                <w:sz w:val="16"/>
                <w:szCs w:val="16"/>
              </w:rPr>
              <w:t>No need study for sensing, re-use 5G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4D7EAE46" w14:textId="0894E94E" w:rsidR="0097553F" w:rsidRDefault="0097553F" w:rsidP="0097553F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7553F">
              <w:rPr>
                <w:rFonts w:ascii="Arial" w:hAnsi="Arial" w:cs="Arial" w:hint="eastAsia"/>
                <w:bCs/>
                <w:sz w:val="16"/>
                <w:szCs w:val="16"/>
              </w:rPr>
              <w:t>P</w:t>
            </w:r>
            <w:r w:rsidRPr="0097553F">
              <w:rPr>
                <w:rFonts w:ascii="Arial" w:hAnsi="Arial" w:cs="Arial"/>
                <w:bCs/>
                <w:sz w:val="16"/>
                <w:szCs w:val="16"/>
              </w:rPr>
              <w:t>ervasive Coverage</w:t>
            </w:r>
            <w:r>
              <w:rPr>
                <w:rFonts w:ascii="Arial" w:hAnsi="Arial" w:cs="Arial"/>
                <w:sz w:val="16"/>
                <w:szCs w:val="16"/>
              </w:rPr>
              <w:t xml:space="preserve"> (+ details)</w:t>
            </w:r>
          </w:p>
          <w:p w14:paraId="4E672B3A" w14:textId="77777777" w:rsidR="0097553F" w:rsidRDefault="0097553F" w:rsidP="0097553F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- </w:t>
            </w:r>
            <w:r w:rsidRPr="0097553F">
              <w:rPr>
                <w:rFonts w:ascii="Arial" w:hAnsi="Arial" w:cs="Arial" w:hint="eastAsia"/>
                <w:bCs/>
                <w:sz w:val="16"/>
                <w:szCs w:val="16"/>
              </w:rPr>
              <w:t>S</w:t>
            </w:r>
            <w:r w:rsidRPr="0097553F">
              <w:rPr>
                <w:rFonts w:ascii="Arial" w:hAnsi="Arial" w:cs="Arial"/>
                <w:bCs/>
                <w:sz w:val="16"/>
                <w:szCs w:val="16"/>
              </w:rPr>
              <w:t>ustainability and Energy Efficiency</w:t>
            </w:r>
          </w:p>
          <w:p w14:paraId="5759C9E7" w14:textId="388E9FEB" w:rsidR="0097553F" w:rsidRPr="00E26E09" w:rsidRDefault="0097553F" w:rsidP="0097553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7553F">
              <w:rPr>
                <w:rFonts w:ascii="Arial" w:hAnsi="Arial" w:cs="Arial" w:hint="eastAsia"/>
                <w:bCs/>
                <w:sz w:val="16"/>
                <w:szCs w:val="16"/>
              </w:rPr>
              <w:t>N</w:t>
            </w:r>
            <w:r w:rsidRPr="0097553F">
              <w:rPr>
                <w:rFonts w:ascii="Arial" w:hAnsi="Arial" w:cs="Arial"/>
                <w:bCs/>
                <w:sz w:val="16"/>
                <w:szCs w:val="16"/>
              </w:rPr>
              <w:t>etwork Operation</w:t>
            </w:r>
          </w:p>
        </w:tc>
      </w:tr>
      <w:tr w:rsidR="00E176EF" w:rsidRPr="00E26E09" w14:paraId="65980E8D" w14:textId="77777777" w:rsidTr="003D1802">
        <w:trPr>
          <w:trHeight w:val="240"/>
        </w:trPr>
        <w:tc>
          <w:tcPr>
            <w:tcW w:w="1091" w:type="dxa"/>
            <w:shd w:val="clear" w:color="auto" w:fill="auto"/>
            <w:hideMark/>
          </w:tcPr>
          <w:p w14:paraId="610C4112" w14:textId="68656991" w:rsidR="00E176EF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S1-242224</w:t>
              </w:r>
            </w:hyperlink>
          </w:p>
        </w:tc>
        <w:tc>
          <w:tcPr>
            <w:tcW w:w="2732" w:type="dxa"/>
          </w:tcPr>
          <w:p w14:paraId="2E294B66" w14:textId="77777777" w:rsidR="00E176EF" w:rsidRPr="00E26E09" w:rsidRDefault="00E176EF" w:rsidP="00502F61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Beijing Xiaomi Electronics</w:t>
            </w:r>
          </w:p>
        </w:tc>
        <w:tc>
          <w:tcPr>
            <w:tcW w:w="3827" w:type="dxa"/>
            <w:shd w:val="clear" w:color="auto" w:fill="auto"/>
            <w:hideMark/>
          </w:tcPr>
          <w:p w14:paraId="013E4533" w14:textId="77777777" w:rsidR="00E176EF" w:rsidRPr="00E26E09" w:rsidRDefault="00E176E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Study on 6G Use cases and requirements</w:t>
            </w:r>
          </w:p>
        </w:tc>
        <w:tc>
          <w:tcPr>
            <w:tcW w:w="6334" w:type="dxa"/>
          </w:tcPr>
          <w:p w14:paraId="608E1372" w14:textId="4484F97C" w:rsidR="008960EA" w:rsidRPr="00E26E09" w:rsidRDefault="008960EA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(no text in justification)</w:t>
            </w:r>
          </w:p>
          <w:p w14:paraId="2DE3E27C" w14:textId="376A6A70" w:rsidR="00466DED" w:rsidRDefault="00900F73" w:rsidP="00DB6D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00F73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43B4E693" w14:textId="48BD226E" w:rsidR="00900F73" w:rsidRPr="00900F73" w:rsidRDefault="00900F73" w:rsidP="00900F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00F73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0DFE7444" w14:textId="1899F5EC" w:rsidR="00900F73" w:rsidRPr="00900F73" w:rsidRDefault="00900F73" w:rsidP="00900F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00F73">
              <w:rPr>
                <w:rFonts w:ascii="Arial" w:hAnsi="Arial" w:cs="Arial"/>
                <w:sz w:val="16"/>
                <w:szCs w:val="16"/>
              </w:rPr>
              <w:t xml:space="preserve">UE-Cyber Connectivity </w:t>
            </w:r>
          </w:p>
          <w:p w14:paraId="75BF0687" w14:textId="57A1329D" w:rsidR="00900F73" w:rsidRPr="00900F73" w:rsidRDefault="00900F73" w:rsidP="00900F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00F73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3C6A613A" w14:textId="37B20A70" w:rsidR="00900F73" w:rsidRPr="00900F73" w:rsidRDefault="00900F73" w:rsidP="00900F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00F73">
              <w:rPr>
                <w:rFonts w:ascii="Arial" w:hAnsi="Arial" w:cs="Arial"/>
                <w:sz w:val="16"/>
                <w:szCs w:val="16"/>
              </w:rPr>
              <w:t xml:space="preserve">Artificial Intelligence </w:t>
            </w:r>
            <w:proofErr w:type="gramStart"/>
            <w:r w:rsidRPr="00900F73">
              <w:rPr>
                <w:rFonts w:ascii="Arial" w:hAnsi="Arial" w:cs="Arial"/>
                <w:sz w:val="16"/>
                <w:szCs w:val="16"/>
              </w:rPr>
              <w:t>And</w:t>
            </w:r>
            <w:proofErr w:type="gramEnd"/>
            <w:r w:rsidRPr="00900F73">
              <w:rPr>
                <w:rFonts w:ascii="Arial" w:hAnsi="Arial" w:cs="Arial"/>
                <w:sz w:val="16"/>
                <w:szCs w:val="16"/>
              </w:rPr>
              <w:t xml:space="preserve"> Communication</w:t>
            </w:r>
          </w:p>
          <w:p w14:paraId="5820D565" w14:textId="61632B2C" w:rsidR="00900F73" w:rsidRPr="00900F73" w:rsidRDefault="00900F73" w:rsidP="00900F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900F73">
              <w:rPr>
                <w:rFonts w:ascii="Arial" w:hAnsi="Arial" w:cs="Arial"/>
                <w:sz w:val="16"/>
                <w:szCs w:val="16"/>
              </w:rPr>
              <w:t xml:space="preserve">Integrated Sensing </w:t>
            </w:r>
            <w:proofErr w:type="gramStart"/>
            <w:r w:rsidRPr="00900F73">
              <w:rPr>
                <w:rFonts w:ascii="Arial" w:hAnsi="Arial" w:cs="Arial"/>
                <w:sz w:val="16"/>
                <w:szCs w:val="16"/>
              </w:rPr>
              <w:t>And</w:t>
            </w:r>
            <w:proofErr w:type="gramEnd"/>
            <w:r w:rsidRPr="00900F73">
              <w:rPr>
                <w:rFonts w:ascii="Arial" w:hAnsi="Arial" w:cs="Arial"/>
                <w:sz w:val="16"/>
                <w:szCs w:val="16"/>
              </w:rPr>
              <w:t xml:space="preserve"> Communication</w:t>
            </w:r>
          </w:p>
          <w:p w14:paraId="552C9785" w14:textId="67A3E8F3" w:rsidR="00900F73" w:rsidRDefault="00900F73" w:rsidP="00900F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900F73">
              <w:rPr>
                <w:rFonts w:ascii="Arial" w:hAnsi="Arial" w:cs="Arial"/>
                <w:sz w:val="16"/>
                <w:szCs w:val="16"/>
              </w:rPr>
              <w:t>Robotaxi</w:t>
            </w:r>
            <w:proofErr w:type="spellEnd"/>
            <w:r w:rsidRPr="00900F73">
              <w:rPr>
                <w:rFonts w:ascii="Arial" w:hAnsi="Arial" w:cs="Arial"/>
                <w:sz w:val="16"/>
                <w:szCs w:val="16"/>
              </w:rPr>
              <w:t xml:space="preserve"> Communication</w:t>
            </w:r>
          </w:p>
          <w:p w14:paraId="228AE6D1" w14:textId="794CA582" w:rsidR="00A21750" w:rsidRDefault="00A21750" w:rsidP="00900F7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21750">
              <w:rPr>
                <w:rFonts w:ascii="Arial" w:hAnsi="Arial" w:cs="Arial"/>
                <w:sz w:val="16"/>
                <w:szCs w:val="16"/>
                <w:lang w:val="en-US"/>
              </w:rPr>
              <w:t>Sustainability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per use case</w:t>
            </w:r>
          </w:p>
          <w:p w14:paraId="333FC7F7" w14:textId="30E72007" w:rsidR="003667DF" w:rsidRDefault="003667DF" w:rsidP="00900F7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67DF">
              <w:rPr>
                <w:rFonts w:ascii="Arial" w:hAnsi="Arial" w:cs="Arial"/>
                <w:sz w:val="16"/>
                <w:szCs w:val="16"/>
                <w:lang w:val="en-US"/>
              </w:rPr>
              <w:t>legacy services and requirements</w:t>
            </w:r>
          </w:p>
          <w:p w14:paraId="7CD6EA1D" w14:textId="5BE05FC2" w:rsidR="007D70C2" w:rsidRPr="00E26E09" w:rsidRDefault="007D70C2" w:rsidP="00900F73">
            <w:pPr>
              <w:rPr>
                <w:rFonts w:ascii="Arial" w:hAnsi="Arial" w:cs="Arial"/>
                <w:sz w:val="16"/>
                <w:szCs w:val="16"/>
              </w:rPr>
            </w:pPr>
            <w:r w:rsidRPr="007D70C2">
              <w:rPr>
                <w:rFonts w:ascii="Arial" w:hAnsi="Arial" w:cs="Arial"/>
                <w:sz w:val="16"/>
                <w:szCs w:val="16"/>
              </w:rPr>
              <w:t>security, privacy, trustworthiness and resilience</w:t>
            </w:r>
          </w:p>
          <w:p w14:paraId="4CF17165" w14:textId="6AB4DBF9" w:rsidR="008960EA" w:rsidRPr="00E26E09" w:rsidRDefault="008960EA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Includes high level workflow</w:t>
            </w:r>
            <w:r w:rsidR="00501DE2">
              <w:rPr>
                <w:rFonts w:ascii="Arial" w:hAnsi="Arial" w:cs="Arial"/>
                <w:sz w:val="16"/>
                <w:szCs w:val="16"/>
              </w:rPr>
              <w:t xml:space="preserve"> / time plan</w:t>
            </w:r>
          </w:p>
        </w:tc>
      </w:tr>
      <w:tr w:rsidR="00E176EF" w:rsidRPr="00E26E09" w14:paraId="7D70E218" w14:textId="77777777" w:rsidTr="003D1802">
        <w:trPr>
          <w:trHeight w:val="240"/>
        </w:trPr>
        <w:tc>
          <w:tcPr>
            <w:tcW w:w="1091" w:type="dxa"/>
            <w:shd w:val="clear" w:color="auto" w:fill="auto"/>
            <w:hideMark/>
          </w:tcPr>
          <w:p w14:paraId="15731AE1" w14:textId="5833760E" w:rsidR="00E176EF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S1-242232</w:t>
              </w:r>
            </w:hyperlink>
          </w:p>
        </w:tc>
        <w:tc>
          <w:tcPr>
            <w:tcW w:w="2732" w:type="dxa"/>
          </w:tcPr>
          <w:p w14:paraId="7BDAF38A" w14:textId="77777777" w:rsidR="00E176EF" w:rsidRPr="00E26E09" w:rsidRDefault="00E176EF" w:rsidP="00502F61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Deutsche Telekom AG</w:t>
            </w:r>
          </w:p>
        </w:tc>
        <w:tc>
          <w:tcPr>
            <w:tcW w:w="3827" w:type="dxa"/>
            <w:shd w:val="clear" w:color="auto" w:fill="auto"/>
            <w:hideMark/>
          </w:tcPr>
          <w:p w14:paraId="19BDF21E" w14:textId="77777777" w:rsidR="00E176EF" w:rsidRPr="00E26E09" w:rsidRDefault="00E176E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Study on 6G Use cases and requirements</w:t>
            </w:r>
          </w:p>
        </w:tc>
        <w:tc>
          <w:tcPr>
            <w:tcW w:w="6334" w:type="dxa"/>
          </w:tcPr>
          <w:p w14:paraId="32D47F2F" w14:textId="77777777" w:rsidR="00A67E66" w:rsidRDefault="00466DED" w:rsidP="00466DE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use cases </w:t>
            </w:r>
          </w:p>
          <w:p w14:paraId="6C617FAB" w14:textId="7DBF568D" w:rsidR="00A67E66" w:rsidRPr="00A67E66" w:rsidRDefault="00A67E66" w:rsidP="00A67E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67E66">
              <w:rPr>
                <w:rFonts w:ascii="Arial" w:hAnsi="Arial" w:cs="Arial"/>
                <w:sz w:val="16"/>
                <w:szCs w:val="16"/>
              </w:rPr>
              <w:t>Immersive communication</w:t>
            </w:r>
          </w:p>
          <w:p w14:paraId="736BBC34" w14:textId="30685DB4" w:rsidR="00A67E66" w:rsidRPr="00A67E66" w:rsidRDefault="00A67E66" w:rsidP="00A67E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67E66">
              <w:rPr>
                <w:rFonts w:ascii="Arial" w:hAnsi="Arial" w:cs="Arial"/>
                <w:sz w:val="16"/>
                <w:szCs w:val="16"/>
              </w:rPr>
              <w:t>Massive communication</w:t>
            </w:r>
          </w:p>
          <w:p w14:paraId="0720051D" w14:textId="2EDF8D3F" w:rsidR="00A67E66" w:rsidRPr="00A67E66" w:rsidRDefault="00A67E66" w:rsidP="00A67E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67E66">
              <w:rPr>
                <w:rFonts w:ascii="Arial" w:hAnsi="Arial" w:cs="Arial"/>
                <w:sz w:val="16"/>
                <w:szCs w:val="16"/>
              </w:rPr>
              <w:t>Ubiquitous connectivity</w:t>
            </w:r>
          </w:p>
          <w:p w14:paraId="7270E480" w14:textId="513A6EF8" w:rsidR="00A67E66" w:rsidRPr="00A67E66" w:rsidRDefault="00A67E66" w:rsidP="00A67E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67E66">
              <w:rPr>
                <w:rFonts w:ascii="Arial" w:hAnsi="Arial" w:cs="Arial"/>
                <w:sz w:val="16"/>
                <w:szCs w:val="16"/>
              </w:rPr>
              <w:t>AI and communication</w:t>
            </w:r>
          </w:p>
          <w:p w14:paraId="6FAEB242" w14:textId="6DB4F85C" w:rsidR="00A67E66" w:rsidRDefault="00A67E66" w:rsidP="00A67E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A67E66">
              <w:rPr>
                <w:rFonts w:ascii="Arial" w:hAnsi="Arial" w:cs="Arial"/>
                <w:sz w:val="16"/>
                <w:szCs w:val="16"/>
              </w:rPr>
              <w:t>Integrated Sensing and Communication.</w:t>
            </w:r>
          </w:p>
          <w:p w14:paraId="41C1E7ED" w14:textId="77777777" w:rsidR="00466DED" w:rsidRDefault="00466DED" w:rsidP="00466DE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general considerations</w:t>
            </w:r>
          </w:p>
          <w:p w14:paraId="55B634F6" w14:textId="47428EA1" w:rsidR="0005753D" w:rsidRPr="0005753D" w:rsidRDefault="0005753D" w:rsidP="000575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05753D">
              <w:rPr>
                <w:rFonts w:ascii="Arial" w:hAnsi="Arial" w:cs="Arial"/>
                <w:sz w:val="16"/>
                <w:szCs w:val="16"/>
              </w:rPr>
              <w:t>Interworking with legacy systems</w:t>
            </w:r>
          </w:p>
          <w:p w14:paraId="4A1AAED6" w14:textId="60617C72" w:rsidR="0005753D" w:rsidRPr="0005753D" w:rsidRDefault="0005753D" w:rsidP="000575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05753D">
              <w:rPr>
                <w:rFonts w:ascii="Arial" w:hAnsi="Arial" w:cs="Arial"/>
                <w:sz w:val="16"/>
                <w:szCs w:val="16"/>
              </w:rPr>
              <w:t>Support of legacy service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  <w:p w14:paraId="7CB2300A" w14:textId="16F01B7A" w:rsidR="0005753D" w:rsidRPr="0005753D" w:rsidRDefault="0005753D" w:rsidP="000575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05753D">
              <w:rPr>
                <w:rFonts w:ascii="Arial" w:hAnsi="Arial" w:cs="Arial"/>
                <w:sz w:val="16"/>
                <w:szCs w:val="16"/>
              </w:rPr>
              <w:t>Migration aspects</w:t>
            </w:r>
          </w:p>
          <w:p w14:paraId="5AE9E9D7" w14:textId="145AC6AE" w:rsidR="0005753D" w:rsidRPr="0005753D" w:rsidRDefault="0005753D" w:rsidP="000575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05753D">
              <w:rPr>
                <w:rFonts w:ascii="Arial" w:hAnsi="Arial" w:cs="Arial"/>
                <w:sz w:val="16"/>
                <w:szCs w:val="16"/>
              </w:rPr>
              <w:t>Charging</w:t>
            </w:r>
          </w:p>
          <w:p w14:paraId="5ABCC0D5" w14:textId="7984ACE4" w:rsidR="0005753D" w:rsidRPr="0005753D" w:rsidRDefault="0005753D" w:rsidP="000575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05753D">
              <w:rPr>
                <w:rFonts w:ascii="Arial" w:hAnsi="Arial" w:cs="Arial"/>
                <w:sz w:val="16"/>
                <w:szCs w:val="16"/>
              </w:rPr>
              <w:t>Security</w:t>
            </w:r>
          </w:p>
          <w:p w14:paraId="26FE1B7A" w14:textId="72732AEC" w:rsidR="0005753D" w:rsidRPr="00E26E09" w:rsidRDefault="0005753D" w:rsidP="000575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05753D">
              <w:rPr>
                <w:rFonts w:ascii="Arial" w:hAnsi="Arial" w:cs="Arial"/>
                <w:sz w:val="16"/>
                <w:szCs w:val="16"/>
              </w:rPr>
              <w:t>Sustainability</w:t>
            </w:r>
          </w:p>
        </w:tc>
      </w:tr>
      <w:tr w:rsidR="00E176EF" w:rsidRPr="00E26E09" w14:paraId="2053D024" w14:textId="77777777" w:rsidTr="003D1802">
        <w:trPr>
          <w:trHeight w:val="333"/>
        </w:trPr>
        <w:tc>
          <w:tcPr>
            <w:tcW w:w="1091" w:type="dxa"/>
            <w:shd w:val="clear" w:color="auto" w:fill="auto"/>
            <w:hideMark/>
          </w:tcPr>
          <w:p w14:paraId="0CBB2DC7" w14:textId="51C20CCA" w:rsidR="00E176EF" w:rsidRPr="00E26E09" w:rsidRDefault="00CC4FC3" w:rsidP="00DB6D25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8757B1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S1-242244</w:t>
              </w:r>
            </w:hyperlink>
          </w:p>
        </w:tc>
        <w:tc>
          <w:tcPr>
            <w:tcW w:w="2732" w:type="dxa"/>
          </w:tcPr>
          <w:p w14:paraId="03D7F181" w14:textId="77777777" w:rsidR="00E176EF" w:rsidRPr="00E26E09" w:rsidRDefault="00E176EF" w:rsidP="00502F61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827" w:type="dxa"/>
            <w:shd w:val="clear" w:color="auto" w:fill="auto"/>
            <w:hideMark/>
          </w:tcPr>
          <w:p w14:paraId="0E589CE9" w14:textId="77777777" w:rsidR="00E176EF" w:rsidRPr="00E26E09" w:rsidRDefault="00E176EF" w:rsidP="00DB6D25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New Study on 6G Services and Requirements </w:t>
            </w:r>
          </w:p>
        </w:tc>
        <w:tc>
          <w:tcPr>
            <w:tcW w:w="6334" w:type="dxa"/>
          </w:tcPr>
          <w:p w14:paraId="5A0BE2C9" w14:textId="3B7E5891" w:rsidR="00C33047" w:rsidRPr="00C33047" w:rsidRDefault="007D628F" w:rsidP="00C3304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- </w:t>
            </w:r>
            <w:r w:rsidR="00C33047" w:rsidRPr="00C33047">
              <w:rPr>
                <w:rFonts w:ascii="Arial" w:hAnsi="Arial" w:cs="Arial"/>
                <w:bCs/>
                <w:sz w:val="16"/>
                <w:szCs w:val="16"/>
              </w:rPr>
              <w:t>Immersive Communication</w:t>
            </w:r>
          </w:p>
          <w:p w14:paraId="441820F8" w14:textId="7549F660" w:rsidR="00C33047" w:rsidRPr="00C33047" w:rsidRDefault="007D628F" w:rsidP="00C3304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- </w:t>
            </w:r>
            <w:r w:rsidR="00C33047" w:rsidRPr="00C33047">
              <w:rPr>
                <w:rFonts w:ascii="Arial" w:hAnsi="Arial" w:cs="Arial"/>
                <w:bCs/>
                <w:sz w:val="16"/>
                <w:szCs w:val="16"/>
              </w:rPr>
              <w:t>Hyper Reliable and Low-Latency Communication</w:t>
            </w:r>
          </w:p>
          <w:p w14:paraId="6F79F2E5" w14:textId="3CD8ADCF" w:rsidR="00C33047" w:rsidRPr="00C33047" w:rsidRDefault="007D628F" w:rsidP="00C3304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- </w:t>
            </w:r>
            <w:r w:rsidR="00C33047" w:rsidRPr="00C33047">
              <w:rPr>
                <w:rFonts w:ascii="Arial" w:hAnsi="Arial" w:cs="Arial"/>
                <w:bCs/>
                <w:sz w:val="16"/>
                <w:szCs w:val="16"/>
              </w:rPr>
              <w:t>Massive Communication</w:t>
            </w:r>
          </w:p>
          <w:p w14:paraId="78A84A1C" w14:textId="4C339D5A" w:rsidR="00C33047" w:rsidRPr="00E72FA5" w:rsidRDefault="007D628F" w:rsidP="00DB6D2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- </w:t>
            </w:r>
            <w:r w:rsidR="00C33047" w:rsidRPr="00E72FA5">
              <w:rPr>
                <w:rFonts w:ascii="Arial" w:hAnsi="Arial" w:cs="Arial"/>
                <w:bCs/>
                <w:sz w:val="16"/>
                <w:szCs w:val="16"/>
              </w:rPr>
              <w:t>Integrated Sensing and Communication</w:t>
            </w:r>
          </w:p>
          <w:p w14:paraId="0DB2BE49" w14:textId="6CD2145D" w:rsidR="00C33047" w:rsidRPr="00C33047" w:rsidRDefault="007D628F" w:rsidP="00C3304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- </w:t>
            </w:r>
            <w:r w:rsidR="00C33047" w:rsidRPr="00C33047">
              <w:rPr>
                <w:rFonts w:ascii="Arial" w:hAnsi="Arial" w:cs="Arial"/>
                <w:bCs/>
                <w:sz w:val="16"/>
                <w:szCs w:val="16"/>
              </w:rPr>
              <w:t>Artificial Intelligence and Communication</w:t>
            </w:r>
          </w:p>
          <w:p w14:paraId="1CF5ECE9" w14:textId="68620BB5" w:rsidR="00C33047" w:rsidRPr="00C33047" w:rsidRDefault="007D628F" w:rsidP="00C3304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- </w:t>
            </w:r>
            <w:r w:rsidR="00C33047" w:rsidRPr="00C33047">
              <w:rPr>
                <w:rFonts w:ascii="Arial" w:hAnsi="Arial" w:cs="Arial"/>
                <w:bCs/>
                <w:sz w:val="16"/>
                <w:szCs w:val="16"/>
              </w:rPr>
              <w:t>Ubiquitous Connectivity</w:t>
            </w:r>
          </w:p>
          <w:p w14:paraId="78884F36" w14:textId="77AF633C" w:rsidR="00C33047" w:rsidRPr="00E72FA5" w:rsidRDefault="007D628F" w:rsidP="00DB6D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- </w:t>
            </w:r>
            <w:r w:rsidR="00C33047" w:rsidRPr="00C33047">
              <w:rPr>
                <w:rFonts w:ascii="Arial" w:hAnsi="Arial" w:cs="Arial"/>
                <w:bCs/>
                <w:sz w:val="16"/>
                <w:szCs w:val="16"/>
              </w:rPr>
              <w:t>System Operation</w:t>
            </w:r>
            <w:r w:rsidR="003F56E1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="003F56E1" w:rsidRPr="003F56E1">
              <w:rPr>
                <w:rFonts w:ascii="Arial" w:hAnsi="Arial" w:cs="Arial"/>
                <w:sz w:val="16"/>
                <w:szCs w:val="16"/>
              </w:rPr>
              <w:t xml:space="preserve">(+ </w:t>
            </w:r>
            <w:r w:rsidR="00D96785">
              <w:rPr>
                <w:rFonts w:ascii="Arial" w:hAnsi="Arial" w:cs="Arial"/>
                <w:sz w:val="16"/>
                <w:szCs w:val="16"/>
              </w:rPr>
              <w:t>description</w:t>
            </w:r>
            <w:r w:rsidR="003F56E1" w:rsidRPr="003F56E1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E22B07" w:rsidRPr="00E26E09" w14:paraId="2A049E6D" w14:textId="77777777" w:rsidTr="0052675F">
        <w:trPr>
          <w:trHeight w:val="397"/>
        </w:trPr>
        <w:tc>
          <w:tcPr>
            <w:tcW w:w="13984" w:type="dxa"/>
            <w:gridSpan w:val="4"/>
            <w:shd w:val="clear" w:color="auto" w:fill="F2F2F2" w:themeFill="background1" w:themeFillShade="F2"/>
            <w:vAlign w:val="center"/>
          </w:tcPr>
          <w:p w14:paraId="5E2419F4" w14:textId="7487ABD8" w:rsidR="00E22B07" w:rsidRPr="00690087" w:rsidRDefault="00BE6A9E" w:rsidP="00DB6D25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Detailed objectives</w:t>
            </w:r>
          </w:p>
        </w:tc>
      </w:tr>
      <w:tr w:rsidR="00FA2E9D" w:rsidRPr="00E26E09" w14:paraId="1C50AF2E" w14:textId="77777777" w:rsidTr="003D1802">
        <w:trPr>
          <w:trHeight w:val="480"/>
        </w:trPr>
        <w:tc>
          <w:tcPr>
            <w:tcW w:w="1091" w:type="dxa"/>
            <w:shd w:val="clear" w:color="auto" w:fill="auto"/>
            <w:hideMark/>
          </w:tcPr>
          <w:p w14:paraId="1A6EE73B" w14:textId="348DA56E" w:rsidR="00FA2E9D" w:rsidRPr="00E26E09" w:rsidRDefault="00CC4FC3" w:rsidP="00FA2E9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FA2E9D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S1-242268</w:t>
              </w:r>
            </w:hyperlink>
          </w:p>
        </w:tc>
        <w:tc>
          <w:tcPr>
            <w:tcW w:w="2732" w:type="dxa"/>
          </w:tcPr>
          <w:p w14:paraId="2BA986EB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26E09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</w:p>
        </w:tc>
        <w:tc>
          <w:tcPr>
            <w:tcW w:w="3827" w:type="dxa"/>
            <w:shd w:val="clear" w:color="auto" w:fill="auto"/>
            <w:hideMark/>
          </w:tcPr>
          <w:p w14:paraId="21A9BFF6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26E09">
              <w:rPr>
                <w:rFonts w:ascii="Arial" w:hAnsi="Arial" w:cs="Arial"/>
                <w:sz w:val="16"/>
                <w:szCs w:val="16"/>
              </w:rPr>
              <w:t>InterDigital's</w:t>
            </w:r>
            <w:proofErr w:type="spellEnd"/>
            <w:r w:rsidRPr="00E26E09">
              <w:rPr>
                <w:rFonts w:ascii="Arial" w:hAnsi="Arial" w:cs="Arial"/>
                <w:sz w:val="16"/>
                <w:szCs w:val="16"/>
              </w:rPr>
              <w:t xml:space="preserve"> Proposal for 6G SID</w:t>
            </w:r>
          </w:p>
        </w:tc>
        <w:tc>
          <w:tcPr>
            <w:tcW w:w="6334" w:type="dxa"/>
          </w:tcPr>
          <w:p w14:paraId="4C6B7C19" w14:textId="07EE6E26" w:rsidR="00FA2E9D" w:rsidRDefault="007D628F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FA2E9D" w:rsidRPr="00E26E09">
              <w:rPr>
                <w:rFonts w:ascii="Arial" w:hAnsi="Arial" w:cs="Arial"/>
                <w:sz w:val="16"/>
                <w:szCs w:val="16"/>
              </w:rPr>
              <w:t>6G Ecosystem Trust</w:t>
            </w:r>
          </w:p>
          <w:p w14:paraId="08360B00" w14:textId="18C59E32" w:rsidR="003F56E1" w:rsidRPr="00E26E09" w:rsidRDefault="003F56E1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details)</w:t>
            </w:r>
          </w:p>
        </w:tc>
      </w:tr>
      <w:tr w:rsidR="00FA2E9D" w:rsidRPr="00E26E09" w14:paraId="2D077AAA" w14:textId="77777777" w:rsidTr="003D1802">
        <w:trPr>
          <w:trHeight w:val="480"/>
        </w:trPr>
        <w:tc>
          <w:tcPr>
            <w:tcW w:w="1091" w:type="dxa"/>
            <w:shd w:val="clear" w:color="auto" w:fill="auto"/>
            <w:hideMark/>
          </w:tcPr>
          <w:p w14:paraId="33C27401" w14:textId="44AF51F6" w:rsidR="00FA2E9D" w:rsidRPr="00E26E09" w:rsidRDefault="00CC4FC3" w:rsidP="00FA2E9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FA2E9D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S1-242101</w:t>
              </w:r>
            </w:hyperlink>
          </w:p>
        </w:tc>
        <w:tc>
          <w:tcPr>
            <w:tcW w:w="2732" w:type="dxa"/>
          </w:tcPr>
          <w:p w14:paraId="45E90A5A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Siemens AG</w:t>
            </w:r>
          </w:p>
        </w:tc>
        <w:tc>
          <w:tcPr>
            <w:tcW w:w="3827" w:type="dxa"/>
            <w:shd w:val="clear" w:color="auto" w:fill="auto"/>
            <w:hideMark/>
          </w:tcPr>
          <w:p w14:paraId="183EFD2F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Proposal for 6G SID – Part for Industrial Communication</w:t>
            </w:r>
          </w:p>
        </w:tc>
        <w:tc>
          <w:tcPr>
            <w:tcW w:w="6334" w:type="dxa"/>
          </w:tcPr>
          <w:p w14:paraId="08C0F406" w14:textId="59FACE0D" w:rsidR="00FA2E9D" w:rsidRDefault="007D628F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3F56E1" w:rsidRPr="003F56E1">
              <w:rPr>
                <w:rFonts w:ascii="Arial" w:hAnsi="Arial" w:cs="Arial"/>
                <w:sz w:val="16"/>
                <w:szCs w:val="16"/>
              </w:rPr>
              <w:t>mobile industrial communication</w:t>
            </w:r>
          </w:p>
          <w:p w14:paraId="05BABD33" w14:textId="5C33A793" w:rsidR="003F56E1" w:rsidRDefault="007D628F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3F56E1" w:rsidRPr="003F56E1">
              <w:rPr>
                <w:rFonts w:ascii="Arial" w:hAnsi="Arial" w:cs="Arial"/>
                <w:sz w:val="16"/>
                <w:szCs w:val="16"/>
              </w:rPr>
              <w:t>localized direct device communication</w:t>
            </w:r>
          </w:p>
          <w:p w14:paraId="4383A96C" w14:textId="739E3E36" w:rsidR="003F56E1" w:rsidRPr="00E26E09" w:rsidRDefault="003F56E1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details)</w:t>
            </w:r>
          </w:p>
        </w:tc>
      </w:tr>
      <w:tr w:rsidR="00FA2E9D" w:rsidRPr="00E26E09" w14:paraId="2E7B4811" w14:textId="77777777" w:rsidTr="003D1802">
        <w:trPr>
          <w:trHeight w:val="720"/>
        </w:trPr>
        <w:tc>
          <w:tcPr>
            <w:tcW w:w="1091" w:type="dxa"/>
            <w:shd w:val="clear" w:color="auto" w:fill="auto"/>
            <w:hideMark/>
          </w:tcPr>
          <w:p w14:paraId="5E5D49AE" w14:textId="1624D9FF" w:rsidR="00FA2E9D" w:rsidRPr="00E26E09" w:rsidRDefault="00CC4FC3" w:rsidP="00FA2E9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FA2E9D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S1-242278</w:t>
              </w:r>
            </w:hyperlink>
          </w:p>
        </w:tc>
        <w:tc>
          <w:tcPr>
            <w:tcW w:w="2732" w:type="dxa"/>
          </w:tcPr>
          <w:p w14:paraId="3BE08D79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 xml:space="preserve">ESA, Airbus, Fraunhofer IIS, ETRI, </w:t>
            </w:r>
            <w:proofErr w:type="spellStart"/>
            <w:r w:rsidRPr="00E26E09">
              <w:rPr>
                <w:rFonts w:ascii="Arial" w:hAnsi="Arial" w:cs="Arial"/>
                <w:sz w:val="16"/>
                <w:szCs w:val="16"/>
              </w:rPr>
              <w:t>Erillisverkot</w:t>
            </w:r>
            <w:proofErr w:type="spellEnd"/>
            <w:r w:rsidRPr="00E26E0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E26E09">
              <w:rPr>
                <w:rFonts w:ascii="Arial" w:hAnsi="Arial" w:cs="Arial"/>
                <w:sz w:val="16"/>
                <w:szCs w:val="16"/>
              </w:rPr>
              <w:t>Softil</w:t>
            </w:r>
            <w:proofErr w:type="spellEnd"/>
            <w:r w:rsidRPr="00E26E0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E26E09">
              <w:rPr>
                <w:rFonts w:ascii="Arial" w:hAnsi="Arial" w:cs="Arial"/>
                <w:sz w:val="16"/>
                <w:szCs w:val="16"/>
              </w:rPr>
              <w:t>SyncTechno</w:t>
            </w:r>
            <w:proofErr w:type="spellEnd"/>
            <w:r w:rsidRPr="00E26E09">
              <w:rPr>
                <w:rFonts w:ascii="Arial" w:hAnsi="Arial" w:cs="Arial"/>
                <w:sz w:val="16"/>
                <w:szCs w:val="16"/>
              </w:rPr>
              <w:t xml:space="preserve"> Inc., FirstNet, </w:t>
            </w:r>
            <w:proofErr w:type="spellStart"/>
            <w:r w:rsidRPr="00E26E09">
              <w:rPr>
                <w:rFonts w:ascii="Arial" w:hAnsi="Arial" w:cs="Arial"/>
                <w:sz w:val="16"/>
                <w:szCs w:val="16"/>
              </w:rPr>
              <w:t>Sateliot</w:t>
            </w:r>
            <w:proofErr w:type="spellEnd"/>
            <w:r w:rsidRPr="00E26E09">
              <w:rPr>
                <w:rFonts w:ascii="Arial" w:hAnsi="Arial" w:cs="Arial"/>
                <w:sz w:val="16"/>
                <w:szCs w:val="16"/>
              </w:rPr>
              <w:t xml:space="preserve">, SES, Iridium Satellite, </w:t>
            </w:r>
            <w:proofErr w:type="spellStart"/>
            <w:r w:rsidRPr="00E26E09">
              <w:rPr>
                <w:rFonts w:ascii="Arial" w:hAnsi="Arial" w:cs="Arial"/>
                <w:sz w:val="16"/>
                <w:szCs w:val="16"/>
              </w:rPr>
              <w:t>Novamint</w:t>
            </w:r>
            <w:proofErr w:type="spellEnd"/>
            <w:r w:rsidRPr="00E26E09">
              <w:rPr>
                <w:rFonts w:ascii="Arial" w:hAnsi="Arial" w:cs="Arial"/>
                <w:sz w:val="16"/>
                <w:szCs w:val="16"/>
              </w:rPr>
              <w:t>, Viasat, Inmarsat, Thales</w:t>
            </w:r>
          </w:p>
        </w:tc>
        <w:tc>
          <w:tcPr>
            <w:tcW w:w="3827" w:type="dxa"/>
            <w:shd w:val="clear" w:color="auto" w:fill="auto"/>
            <w:hideMark/>
          </w:tcPr>
          <w:p w14:paraId="30A03F10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Proposal for 6G SID: Inputs on Positioning</w:t>
            </w:r>
          </w:p>
        </w:tc>
        <w:tc>
          <w:tcPr>
            <w:tcW w:w="6334" w:type="dxa"/>
          </w:tcPr>
          <w:p w14:paraId="041F572A" w14:textId="44C46F67" w:rsidR="00FA2E9D" w:rsidRDefault="007D628F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900BE8" w:rsidRPr="00900BE8">
              <w:rPr>
                <w:rFonts w:ascii="Arial" w:hAnsi="Arial" w:cs="Arial"/>
                <w:sz w:val="16"/>
                <w:szCs w:val="16"/>
              </w:rPr>
              <w:t>Positioning enhancements</w:t>
            </w:r>
          </w:p>
          <w:p w14:paraId="1B089468" w14:textId="559E9E6F" w:rsidR="00900BE8" w:rsidRDefault="007D628F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900BE8" w:rsidRPr="00900BE8">
              <w:rPr>
                <w:rFonts w:ascii="Arial" w:hAnsi="Arial" w:cs="Arial"/>
                <w:sz w:val="16"/>
                <w:szCs w:val="16"/>
              </w:rPr>
              <w:t>Ubiquitous and resilient accurate positioning</w:t>
            </w:r>
          </w:p>
          <w:p w14:paraId="0EA01611" w14:textId="2CB899B8" w:rsidR="00900BE8" w:rsidRPr="00E26E09" w:rsidRDefault="00900BE8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details)</w:t>
            </w:r>
          </w:p>
        </w:tc>
      </w:tr>
      <w:tr w:rsidR="00FA2E9D" w:rsidRPr="00E26E09" w14:paraId="0C25E2AA" w14:textId="77777777" w:rsidTr="003D1802">
        <w:trPr>
          <w:trHeight w:val="240"/>
        </w:trPr>
        <w:tc>
          <w:tcPr>
            <w:tcW w:w="1091" w:type="dxa"/>
            <w:shd w:val="clear" w:color="auto" w:fill="auto"/>
            <w:hideMark/>
          </w:tcPr>
          <w:p w14:paraId="3479520D" w14:textId="4F3C0E90" w:rsidR="00FA2E9D" w:rsidRPr="00E26E09" w:rsidRDefault="00CC4FC3" w:rsidP="00FA2E9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FA2E9D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S1-242083</w:t>
              </w:r>
            </w:hyperlink>
          </w:p>
        </w:tc>
        <w:tc>
          <w:tcPr>
            <w:tcW w:w="2732" w:type="dxa"/>
          </w:tcPr>
          <w:p w14:paraId="2D4D8D0C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III, AT&amp;T, GE Network Technologies, ISSDU</w:t>
            </w:r>
          </w:p>
        </w:tc>
        <w:tc>
          <w:tcPr>
            <w:tcW w:w="3827" w:type="dxa"/>
            <w:shd w:val="clear" w:color="auto" w:fill="auto"/>
            <w:hideMark/>
          </w:tcPr>
          <w:p w14:paraId="1328D469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Proposal for 6G SID: Quantum-Safe Network (QSN)</w:t>
            </w:r>
          </w:p>
        </w:tc>
        <w:tc>
          <w:tcPr>
            <w:tcW w:w="6334" w:type="dxa"/>
          </w:tcPr>
          <w:p w14:paraId="202CEE54" w14:textId="7B03D687" w:rsidR="00FA2E9D" w:rsidRDefault="005B76AE" w:rsidP="00FA2E9D">
            <w:pPr>
              <w:rPr>
                <w:rFonts w:ascii="Arial" w:hAnsi="Arial" w:cs="Arial"/>
                <w:sz w:val="16"/>
                <w:szCs w:val="16"/>
              </w:rPr>
            </w:pPr>
            <w:r w:rsidRPr="005B76AE">
              <w:rPr>
                <w:rFonts w:ascii="Arial" w:hAnsi="Arial" w:cs="Arial"/>
                <w:sz w:val="16"/>
                <w:szCs w:val="16"/>
              </w:rPr>
              <w:t>Quantum-Safe Network (SQN)</w:t>
            </w:r>
            <w:r>
              <w:rPr>
                <w:rFonts w:ascii="Arial" w:hAnsi="Arial" w:cs="Arial"/>
                <w:sz w:val="16"/>
                <w:szCs w:val="16"/>
              </w:rPr>
              <w:t xml:space="preserve"> covering:</w:t>
            </w:r>
          </w:p>
          <w:p w14:paraId="60EC0624" w14:textId="0E8BD277" w:rsidR="005B76AE" w:rsidRDefault="007D628F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B76AE" w:rsidRPr="005B76AE">
              <w:rPr>
                <w:rFonts w:ascii="Arial" w:hAnsi="Arial" w:cs="Arial"/>
                <w:sz w:val="16"/>
                <w:szCs w:val="16"/>
              </w:rPr>
              <w:t>Post-Quantum Cryptography (PQC)</w:t>
            </w:r>
          </w:p>
          <w:p w14:paraId="76230323" w14:textId="1203ED34" w:rsidR="005B76AE" w:rsidRDefault="007D628F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B76AE" w:rsidRPr="005B76AE">
              <w:rPr>
                <w:rFonts w:ascii="Arial" w:hAnsi="Arial" w:cs="Arial"/>
                <w:sz w:val="16"/>
                <w:szCs w:val="16"/>
              </w:rPr>
              <w:t>Quantum Key Distribution (QKD)</w:t>
            </w:r>
          </w:p>
          <w:p w14:paraId="20698BD3" w14:textId="608F8F18" w:rsidR="005B76AE" w:rsidRPr="00E26E09" w:rsidRDefault="005B76AE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(+ details)</w:t>
            </w:r>
          </w:p>
        </w:tc>
      </w:tr>
      <w:tr w:rsidR="00FA2E9D" w:rsidRPr="00E26E09" w14:paraId="22C24002" w14:textId="77777777" w:rsidTr="003D1802">
        <w:trPr>
          <w:trHeight w:val="453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A0C7E" w14:textId="17A3CD9E" w:rsidR="00FA2E9D" w:rsidRPr="00E26E09" w:rsidRDefault="00CC4FC3" w:rsidP="00FA2E9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FA2E9D"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S1-242126</w:t>
              </w:r>
            </w:hyperlink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05A2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III, GE Network Technologies, ISSDU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AD2BF" w14:textId="77777777" w:rsidR="00FA2E9D" w:rsidRPr="00E26E09" w:rsidRDefault="00FA2E9D" w:rsidP="00FA2E9D">
            <w:pPr>
              <w:rPr>
                <w:rFonts w:ascii="Arial" w:hAnsi="Arial" w:cs="Arial"/>
                <w:sz w:val="16"/>
                <w:szCs w:val="16"/>
              </w:rPr>
            </w:pPr>
            <w:r w:rsidRPr="00E26E09">
              <w:rPr>
                <w:rFonts w:ascii="Arial" w:hAnsi="Arial" w:cs="Arial"/>
                <w:sz w:val="16"/>
                <w:szCs w:val="16"/>
              </w:rPr>
              <w:t>Motivation for 6G SID: Quantum Safe Network (QSN)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BA62" w14:textId="53779CFD" w:rsidR="00FA2E9D" w:rsidRPr="00E26E09" w:rsidRDefault="00B02D4E" w:rsidP="00FA2E9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(covered in </w:t>
            </w:r>
            <w:hyperlink r:id="rId28" w:history="1">
              <w:r w:rsidRPr="00E26E0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S1-242083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14:paraId="02A197BC" w14:textId="77777777" w:rsidR="007004E2" w:rsidRPr="00E26E09" w:rsidRDefault="007004E2">
      <w:pPr>
        <w:rPr>
          <w:rFonts w:ascii="Arial" w:hAnsi="Arial" w:cs="Arial"/>
        </w:rPr>
      </w:pPr>
    </w:p>
    <w:sectPr w:rsidR="007004E2" w:rsidRPr="00E26E09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D81C0" w14:textId="77777777" w:rsidR="00BF0DDB" w:rsidRDefault="00BF0DDB" w:rsidP="002E015E">
      <w:r>
        <w:separator/>
      </w:r>
    </w:p>
  </w:endnote>
  <w:endnote w:type="continuationSeparator" w:id="0">
    <w:p w14:paraId="4DF2A4FA" w14:textId="77777777" w:rsidR="00BF0DDB" w:rsidRDefault="00BF0DDB" w:rsidP="002E015E">
      <w:r>
        <w:continuationSeparator/>
      </w:r>
    </w:p>
  </w:endnote>
  <w:endnote w:type="continuationNotice" w:id="1">
    <w:p w14:paraId="27F7ECA7" w14:textId="77777777" w:rsidR="00BF0DDB" w:rsidRDefault="00BF0D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panose1 w:val="020B0604020202020204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1A25B" w14:textId="77777777" w:rsidR="00BF0DDB" w:rsidRDefault="00BF0DDB" w:rsidP="002E015E">
      <w:r>
        <w:separator/>
      </w:r>
    </w:p>
  </w:footnote>
  <w:footnote w:type="continuationSeparator" w:id="0">
    <w:p w14:paraId="1FDEB8F2" w14:textId="77777777" w:rsidR="00BF0DDB" w:rsidRDefault="00BF0DDB" w:rsidP="002E015E">
      <w:r>
        <w:continuationSeparator/>
      </w:r>
    </w:p>
  </w:footnote>
  <w:footnote w:type="continuationNotice" w:id="1">
    <w:p w14:paraId="0053B251" w14:textId="77777777" w:rsidR="00BF0DDB" w:rsidRDefault="00BF0D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CB1EEA"/>
    <w:multiLevelType w:val="hybridMultilevel"/>
    <w:tmpl w:val="4BC0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001D51"/>
    <w:multiLevelType w:val="hybridMultilevel"/>
    <w:tmpl w:val="B92AFFE0"/>
    <w:lvl w:ilvl="0" w:tplc="B9987C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A665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C85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427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9828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2AB2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0CE8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DC44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582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7D02BA0"/>
    <w:multiLevelType w:val="hybridMultilevel"/>
    <w:tmpl w:val="9912F3D8"/>
    <w:lvl w:ilvl="0" w:tplc="29F89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2B2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7ACE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AEDA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CABE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A28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0E94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45C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FEE0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A0725A1"/>
    <w:multiLevelType w:val="hybridMultilevel"/>
    <w:tmpl w:val="615A3116"/>
    <w:lvl w:ilvl="0" w:tplc="1038836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887EBC"/>
    <w:multiLevelType w:val="multilevel"/>
    <w:tmpl w:val="ABAC5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C7243"/>
    <w:multiLevelType w:val="hybridMultilevel"/>
    <w:tmpl w:val="7742BC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C4B8F"/>
    <w:multiLevelType w:val="hybridMultilevel"/>
    <w:tmpl w:val="FE1AB4A0"/>
    <w:lvl w:ilvl="0" w:tplc="0A84CD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A661F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DC3E0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342C6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6495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2CAF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B8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3CCE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F8FC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1E99039C"/>
    <w:multiLevelType w:val="hybridMultilevel"/>
    <w:tmpl w:val="2C88CBC8"/>
    <w:lvl w:ilvl="0" w:tplc="30708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B26C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88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60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5C7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EA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0F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4E6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85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C520A4"/>
    <w:multiLevelType w:val="hybridMultilevel"/>
    <w:tmpl w:val="7742BC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8E4935"/>
    <w:multiLevelType w:val="hybridMultilevel"/>
    <w:tmpl w:val="8E70E354"/>
    <w:lvl w:ilvl="0" w:tplc="92EA96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9074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01B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C4BA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DAD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B871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B0D3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5623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C249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04B0398"/>
    <w:multiLevelType w:val="hybridMultilevel"/>
    <w:tmpl w:val="046CF6A4"/>
    <w:lvl w:ilvl="0" w:tplc="9CB0A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5C9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4D4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2EA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A6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2D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E1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80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E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21B0C9B"/>
    <w:multiLevelType w:val="hybridMultilevel"/>
    <w:tmpl w:val="7C184250"/>
    <w:lvl w:ilvl="0" w:tplc="66D8FD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E9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DC86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C56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2A68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AE0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E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A22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8054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4FA519D"/>
    <w:multiLevelType w:val="multilevel"/>
    <w:tmpl w:val="6D1A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6A24B4B"/>
    <w:multiLevelType w:val="hybridMultilevel"/>
    <w:tmpl w:val="94A8580E"/>
    <w:lvl w:ilvl="0" w:tplc="7F8800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CA81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8C7D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02E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2EE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A854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18C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C66D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AA0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A8A3711"/>
    <w:multiLevelType w:val="hybridMultilevel"/>
    <w:tmpl w:val="87543996"/>
    <w:lvl w:ilvl="0" w:tplc="8D06C7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14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D690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28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5A6F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01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7E41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00EF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A617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CF60C40"/>
    <w:multiLevelType w:val="hybridMultilevel"/>
    <w:tmpl w:val="462A16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B3652C"/>
    <w:multiLevelType w:val="hybridMultilevel"/>
    <w:tmpl w:val="214CAC32"/>
    <w:lvl w:ilvl="0" w:tplc="8968D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9484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2D4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4656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C42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4E5A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23C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3438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2E5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786038"/>
    <w:multiLevelType w:val="hybridMultilevel"/>
    <w:tmpl w:val="613474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6A5FED"/>
    <w:multiLevelType w:val="hybridMultilevel"/>
    <w:tmpl w:val="A0C8BFF2"/>
    <w:lvl w:ilvl="0" w:tplc="5874B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507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271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189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E85F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6E85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96C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D050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1A3E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3666196"/>
    <w:multiLevelType w:val="hybridMultilevel"/>
    <w:tmpl w:val="09A8D4E2"/>
    <w:lvl w:ilvl="0" w:tplc="22DCA8F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590C64"/>
    <w:multiLevelType w:val="hybridMultilevel"/>
    <w:tmpl w:val="F496CB0C"/>
    <w:lvl w:ilvl="0" w:tplc="12E410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2E9C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DAEB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0E8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90BD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4079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2D4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655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D45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700BF1"/>
    <w:multiLevelType w:val="multilevel"/>
    <w:tmpl w:val="A3462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D367DC6"/>
    <w:multiLevelType w:val="multilevel"/>
    <w:tmpl w:val="EBD60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F53B9"/>
    <w:multiLevelType w:val="hybridMultilevel"/>
    <w:tmpl w:val="66125996"/>
    <w:lvl w:ilvl="0" w:tplc="4AA05B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481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C4A6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4A1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A891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D20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68AF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72D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6E1D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AC7703F"/>
    <w:multiLevelType w:val="hybridMultilevel"/>
    <w:tmpl w:val="D1E4C8E2"/>
    <w:lvl w:ilvl="0" w:tplc="16AADC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D2C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54D7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921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1014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E0D8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78DF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2492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BA4B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296271">
    <w:abstractNumId w:val="7"/>
    <w:lvlOverride w:ilvl="0">
      <w:startOverride w:val="1"/>
    </w:lvlOverride>
  </w:num>
  <w:num w:numId="2" w16cid:durableId="706563059">
    <w:abstractNumId w:val="6"/>
  </w:num>
  <w:num w:numId="3" w16cid:durableId="531649486">
    <w:abstractNumId w:val="5"/>
  </w:num>
  <w:num w:numId="4" w16cid:durableId="462234190">
    <w:abstractNumId w:val="4"/>
  </w:num>
  <w:num w:numId="5" w16cid:durableId="922295315">
    <w:abstractNumId w:val="3"/>
    <w:lvlOverride w:ilvl="0">
      <w:startOverride w:val="1"/>
    </w:lvlOverride>
  </w:num>
  <w:num w:numId="6" w16cid:durableId="1869174267">
    <w:abstractNumId w:val="2"/>
    <w:lvlOverride w:ilvl="0">
      <w:startOverride w:val="1"/>
    </w:lvlOverride>
  </w:num>
  <w:num w:numId="7" w16cid:durableId="1134525997">
    <w:abstractNumId w:val="1"/>
    <w:lvlOverride w:ilvl="0">
      <w:startOverride w:val="1"/>
    </w:lvlOverride>
  </w:num>
  <w:num w:numId="8" w16cid:durableId="405542733">
    <w:abstractNumId w:val="0"/>
    <w:lvlOverride w:ilvl="0">
      <w:startOverride w:val="1"/>
    </w:lvlOverride>
  </w:num>
  <w:num w:numId="9" w16cid:durableId="241724567">
    <w:abstractNumId w:val="35"/>
  </w:num>
  <w:num w:numId="10" w16cid:durableId="19669434">
    <w:abstractNumId w:val="30"/>
  </w:num>
  <w:num w:numId="11" w16cid:durableId="113043948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1630859">
    <w:abstractNumId w:val="8"/>
  </w:num>
  <w:num w:numId="13" w16cid:durableId="1662850775">
    <w:abstractNumId w:val="34"/>
  </w:num>
  <w:num w:numId="14" w16cid:durableId="948051992">
    <w:abstractNumId w:val="40"/>
  </w:num>
  <w:num w:numId="15" w16cid:durableId="181936578">
    <w:abstractNumId w:val="37"/>
  </w:num>
  <w:num w:numId="16" w16cid:durableId="53026431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1811060">
    <w:abstractNumId w:val="18"/>
  </w:num>
  <w:num w:numId="18" w16cid:durableId="246423275">
    <w:abstractNumId w:val="17"/>
  </w:num>
  <w:num w:numId="19" w16cid:durableId="653217507">
    <w:abstractNumId w:val="16"/>
  </w:num>
  <w:num w:numId="20" w16cid:durableId="2121029028">
    <w:abstractNumId w:val="25"/>
  </w:num>
  <w:num w:numId="21" w16cid:durableId="1155532082">
    <w:abstractNumId w:val="31"/>
  </w:num>
  <w:num w:numId="22" w16cid:durableId="1727100755">
    <w:abstractNumId w:val="14"/>
  </w:num>
  <w:num w:numId="23" w16cid:durableId="1957827211">
    <w:abstractNumId w:val="36"/>
  </w:num>
  <w:num w:numId="24" w16cid:durableId="460997399">
    <w:abstractNumId w:val="22"/>
  </w:num>
  <w:num w:numId="25" w16cid:durableId="425269499">
    <w:abstractNumId w:val="13"/>
  </w:num>
  <w:num w:numId="26" w16cid:durableId="1632444242">
    <w:abstractNumId w:val="33"/>
  </w:num>
  <w:num w:numId="27" w16cid:durableId="1729264782">
    <w:abstractNumId w:val="24"/>
  </w:num>
  <w:num w:numId="28" w16cid:durableId="11691468">
    <w:abstractNumId w:val="38"/>
  </w:num>
  <w:num w:numId="29" w16cid:durableId="897863523">
    <w:abstractNumId w:val="20"/>
  </w:num>
  <w:num w:numId="30" w16cid:durableId="1645622396">
    <w:abstractNumId w:val="32"/>
  </w:num>
  <w:num w:numId="31" w16cid:durableId="1094471890">
    <w:abstractNumId w:val="29"/>
  </w:num>
  <w:num w:numId="32" w16cid:durableId="2109346475">
    <w:abstractNumId w:val="21"/>
  </w:num>
  <w:num w:numId="33" w16cid:durableId="1270354977">
    <w:abstractNumId w:val="26"/>
  </w:num>
  <w:num w:numId="34" w16cid:durableId="496042928">
    <w:abstractNumId w:val="11"/>
  </w:num>
  <w:num w:numId="35" w16cid:durableId="1213350097">
    <w:abstractNumId w:val="19"/>
  </w:num>
  <w:num w:numId="36" w16cid:durableId="1523586185">
    <w:abstractNumId w:val="39"/>
  </w:num>
  <w:num w:numId="37" w16cid:durableId="731006616">
    <w:abstractNumId w:val="12"/>
  </w:num>
  <w:num w:numId="38" w16cid:durableId="33384523">
    <w:abstractNumId w:val="23"/>
  </w:num>
  <w:num w:numId="39" w16cid:durableId="1137798303">
    <w:abstractNumId w:val="15"/>
  </w:num>
  <w:num w:numId="40" w16cid:durableId="122817335">
    <w:abstractNumId w:val="9"/>
  </w:num>
  <w:num w:numId="41" w16cid:durableId="1309165937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1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1FC9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5B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37DFC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BC3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53D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2DE5"/>
    <w:rsid w:val="0006403B"/>
    <w:rsid w:val="000645F0"/>
    <w:rsid w:val="00064B12"/>
    <w:rsid w:val="00064BE0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2BB"/>
    <w:rsid w:val="000B3677"/>
    <w:rsid w:val="000B384B"/>
    <w:rsid w:val="000B3CFC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228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6D3"/>
    <w:rsid w:val="000E495C"/>
    <w:rsid w:val="000E510D"/>
    <w:rsid w:val="000E54FA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A85"/>
    <w:rsid w:val="000F1F6B"/>
    <w:rsid w:val="000F2742"/>
    <w:rsid w:val="000F2979"/>
    <w:rsid w:val="000F33EC"/>
    <w:rsid w:val="000F365B"/>
    <w:rsid w:val="000F3788"/>
    <w:rsid w:val="000F3A71"/>
    <w:rsid w:val="000F449F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041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599"/>
    <w:rsid w:val="00122AB1"/>
    <w:rsid w:val="00122CB5"/>
    <w:rsid w:val="00122D03"/>
    <w:rsid w:val="00122DDC"/>
    <w:rsid w:val="00123E92"/>
    <w:rsid w:val="00124CB1"/>
    <w:rsid w:val="00124E3C"/>
    <w:rsid w:val="001251DB"/>
    <w:rsid w:val="00125702"/>
    <w:rsid w:val="00125E5C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ED3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BED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81E"/>
    <w:rsid w:val="00173B53"/>
    <w:rsid w:val="00174CEC"/>
    <w:rsid w:val="00175565"/>
    <w:rsid w:val="00175768"/>
    <w:rsid w:val="00175E67"/>
    <w:rsid w:val="001763F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FF3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87F80"/>
    <w:rsid w:val="00190801"/>
    <w:rsid w:val="001910CF"/>
    <w:rsid w:val="00191341"/>
    <w:rsid w:val="0019168B"/>
    <w:rsid w:val="0019168C"/>
    <w:rsid w:val="00191694"/>
    <w:rsid w:val="001920F5"/>
    <w:rsid w:val="00192201"/>
    <w:rsid w:val="001924B3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1E31"/>
    <w:rsid w:val="001A22D4"/>
    <w:rsid w:val="001A22E9"/>
    <w:rsid w:val="001A246D"/>
    <w:rsid w:val="001A27D1"/>
    <w:rsid w:val="001A3398"/>
    <w:rsid w:val="001A4210"/>
    <w:rsid w:val="001A4F3B"/>
    <w:rsid w:val="001A5ACC"/>
    <w:rsid w:val="001A5E93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C37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150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44E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43D"/>
    <w:rsid w:val="001E39A5"/>
    <w:rsid w:val="001E3E0F"/>
    <w:rsid w:val="001E423F"/>
    <w:rsid w:val="001E45EA"/>
    <w:rsid w:val="001E4D8C"/>
    <w:rsid w:val="001E4DDB"/>
    <w:rsid w:val="001E4EA2"/>
    <w:rsid w:val="001E4EC0"/>
    <w:rsid w:val="001E5278"/>
    <w:rsid w:val="001E54D4"/>
    <w:rsid w:val="001E54DC"/>
    <w:rsid w:val="001E554B"/>
    <w:rsid w:val="001E5B25"/>
    <w:rsid w:val="001E5C57"/>
    <w:rsid w:val="001E63E0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030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4E89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69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91C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0890"/>
    <w:rsid w:val="002610F3"/>
    <w:rsid w:val="00261A8C"/>
    <w:rsid w:val="00261B35"/>
    <w:rsid w:val="00261C9F"/>
    <w:rsid w:val="00261E88"/>
    <w:rsid w:val="002637E4"/>
    <w:rsid w:val="00263DBE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18B"/>
    <w:rsid w:val="00271301"/>
    <w:rsid w:val="002718AA"/>
    <w:rsid w:val="00271A7B"/>
    <w:rsid w:val="002728E3"/>
    <w:rsid w:val="00272F02"/>
    <w:rsid w:val="002731F4"/>
    <w:rsid w:val="0027348C"/>
    <w:rsid w:val="002736C4"/>
    <w:rsid w:val="002738D8"/>
    <w:rsid w:val="00274461"/>
    <w:rsid w:val="00274717"/>
    <w:rsid w:val="00274ADC"/>
    <w:rsid w:val="00275BB3"/>
    <w:rsid w:val="0027612A"/>
    <w:rsid w:val="002777A7"/>
    <w:rsid w:val="0027795A"/>
    <w:rsid w:val="00277A17"/>
    <w:rsid w:val="00277C65"/>
    <w:rsid w:val="0028085A"/>
    <w:rsid w:val="0028086D"/>
    <w:rsid w:val="00281043"/>
    <w:rsid w:val="0028172E"/>
    <w:rsid w:val="00281896"/>
    <w:rsid w:val="0028210B"/>
    <w:rsid w:val="00282374"/>
    <w:rsid w:val="00282686"/>
    <w:rsid w:val="002832D0"/>
    <w:rsid w:val="00283362"/>
    <w:rsid w:val="00283380"/>
    <w:rsid w:val="002833BF"/>
    <w:rsid w:val="0028374B"/>
    <w:rsid w:val="00283C4F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245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411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4981"/>
    <w:rsid w:val="002E5A48"/>
    <w:rsid w:val="002E61E4"/>
    <w:rsid w:val="002E6213"/>
    <w:rsid w:val="002E6302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86D"/>
    <w:rsid w:val="002F09E7"/>
    <w:rsid w:val="002F1C52"/>
    <w:rsid w:val="002F29A8"/>
    <w:rsid w:val="002F2CCA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1A34"/>
    <w:rsid w:val="003020BA"/>
    <w:rsid w:val="00302BB2"/>
    <w:rsid w:val="00304A7C"/>
    <w:rsid w:val="00305449"/>
    <w:rsid w:val="003054D7"/>
    <w:rsid w:val="003056C6"/>
    <w:rsid w:val="00305B7B"/>
    <w:rsid w:val="003060FF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6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77D"/>
    <w:rsid w:val="00341C02"/>
    <w:rsid w:val="00341EB5"/>
    <w:rsid w:val="00341EEE"/>
    <w:rsid w:val="003426B2"/>
    <w:rsid w:val="0034271A"/>
    <w:rsid w:val="00342DF4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30E"/>
    <w:rsid w:val="003626EF"/>
    <w:rsid w:val="00363268"/>
    <w:rsid w:val="0036329B"/>
    <w:rsid w:val="003632D3"/>
    <w:rsid w:val="00364204"/>
    <w:rsid w:val="003646F1"/>
    <w:rsid w:val="00364767"/>
    <w:rsid w:val="00364BF4"/>
    <w:rsid w:val="00364C93"/>
    <w:rsid w:val="0036539E"/>
    <w:rsid w:val="003653F7"/>
    <w:rsid w:val="00365552"/>
    <w:rsid w:val="00365FF2"/>
    <w:rsid w:val="003667DF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A76"/>
    <w:rsid w:val="003A6CDF"/>
    <w:rsid w:val="003A6E6E"/>
    <w:rsid w:val="003A778F"/>
    <w:rsid w:val="003A7C78"/>
    <w:rsid w:val="003B037F"/>
    <w:rsid w:val="003B03E3"/>
    <w:rsid w:val="003B05FD"/>
    <w:rsid w:val="003B0D02"/>
    <w:rsid w:val="003B118B"/>
    <w:rsid w:val="003B1663"/>
    <w:rsid w:val="003B2304"/>
    <w:rsid w:val="003B265B"/>
    <w:rsid w:val="003B2BFD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1802"/>
    <w:rsid w:val="003D200A"/>
    <w:rsid w:val="003D227F"/>
    <w:rsid w:val="003D24F9"/>
    <w:rsid w:val="003D256D"/>
    <w:rsid w:val="003D2987"/>
    <w:rsid w:val="003D2A61"/>
    <w:rsid w:val="003D2C79"/>
    <w:rsid w:val="003D32A1"/>
    <w:rsid w:val="003D3A90"/>
    <w:rsid w:val="003D3E8A"/>
    <w:rsid w:val="003D40E7"/>
    <w:rsid w:val="003D5A7D"/>
    <w:rsid w:val="003D5B68"/>
    <w:rsid w:val="003D6B69"/>
    <w:rsid w:val="003D6F76"/>
    <w:rsid w:val="003D7025"/>
    <w:rsid w:val="003D7181"/>
    <w:rsid w:val="003D73C6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1D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6E1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E58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3A22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1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3B7"/>
    <w:rsid w:val="0043571C"/>
    <w:rsid w:val="0043687E"/>
    <w:rsid w:val="00436C6C"/>
    <w:rsid w:val="00436D29"/>
    <w:rsid w:val="0043706B"/>
    <w:rsid w:val="00437768"/>
    <w:rsid w:val="00437ABC"/>
    <w:rsid w:val="00437BE9"/>
    <w:rsid w:val="00437D0F"/>
    <w:rsid w:val="00437FD8"/>
    <w:rsid w:val="00440C18"/>
    <w:rsid w:val="0044133E"/>
    <w:rsid w:val="00441941"/>
    <w:rsid w:val="00441A0B"/>
    <w:rsid w:val="00441E8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8BC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692"/>
    <w:rsid w:val="004649A9"/>
    <w:rsid w:val="00464FA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DED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ACD"/>
    <w:rsid w:val="00470BE0"/>
    <w:rsid w:val="004715AE"/>
    <w:rsid w:val="00471B05"/>
    <w:rsid w:val="00471D76"/>
    <w:rsid w:val="004729A1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A62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A7EE4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245F"/>
    <w:rsid w:val="004B3151"/>
    <w:rsid w:val="004B3530"/>
    <w:rsid w:val="004B387F"/>
    <w:rsid w:val="004B47BA"/>
    <w:rsid w:val="004B4BFB"/>
    <w:rsid w:val="004B54E2"/>
    <w:rsid w:val="004B5539"/>
    <w:rsid w:val="004B5586"/>
    <w:rsid w:val="004B57DE"/>
    <w:rsid w:val="004B5976"/>
    <w:rsid w:val="004B5F82"/>
    <w:rsid w:val="004B645F"/>
    <w:rsid w:val="004B6660"/>
    <w:rsid w:val="004B6701"/>
    <w:rsid w:val="004B70CC"/>
    <w:rsid w:val="004B7619"/>
    <w:rsid w:val="004B7E6F"/>
    <w:rsid w:val="004C1203"/>
    <w:rsid w:val="004C18A8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76F"/>
    <w:rsid w:val="004C77D9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43C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0A"/>
    <w:rsid w:val="00500042"/>
    <w:rsid w:val="00500281"/>
    <w:rsid w:val="005005C9"/>
    <w:rsid w:val="005010C3"/>
    <w:rsid w:val="00501162"/>
    <w:rsid w:val="00501441"/>
    <w:rsid w:val="00501DE2"/>
    <w:rsid w:val="005024F1"/>
    <w:rsid w:val="00502843"/>
    <w:rsid w:val="005028C0"/>
    <w:rsid w:val="00502C95"/>
    <w:rsid w:val="00502F61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D5D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0E04"/>
    <w:rsid w:val="00521B57"/>
    <w:rsid w:val="005229C7"/>
    <w:rsid w:val="0052371E"/>
    <w:rsid w:val="00523948"/>
    <w:rsid w:val="00523D22"/>
    <w:rsid w:val="00524127"/>
    <w:rsid w:val="00524568"/>
    <w:rsid w:val="005245D4"/>
    <w:rsid w:val="005250A9"/>
    <w:rsid w:val="005254EE"/>
    <w:rsid w:val="00525707"/>
    <w:rsid w:val="005258FA"/>
    <w:rsid w:val="00526206"/>
    <w:rsid w:val="0052675F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5913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473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5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19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A76C7"/>
    <w:rsid w:val="005A7C1E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6AE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720D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223"/>
    <w:rsid w:val="005F14ED"/>
    <w:rsid w:val="005F175F"/>
    <w:rsid w:val="005F1B71"/>
    <w:rsid w:val="005F26C1"/>
    <w:rsid w:val="005F2AE9"/>
    <w:rsid w:val="005F2BF8"/>
    <w:rsid w:val="005F2CD4"/>
    <w:rsid w:val="005F2CFB"/>
    <w:rsid w:val="005F33B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1DA3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14C3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2FFC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DC5"/>
    <w:rsid w:val="00625FC5"/>
    <w:rsid w:val="0062600D"/>
    <w:rsid w:val="006261FC"/>
    <w:rsid w:val="006264DC"/>
    <w:rsid w:val="00626790"/>
    <w:rsid w:val="00626848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AA7"/>
    <w:rsid w:val="00633E50"/>
    <w:rsid w:val="00634037"/>
    <w:rsid w:val="0063409F"/>
    <w:rsid w:val="00634FAB"/>
    <w:rsid w:val="006357A6"/>
    <w:rsid w:val="00635F93"/>
    <w:rsid w:val="00636194"/>
    <w:rsid w:val="0063636C"/>
    <w:rsid w:val="006375C8"/>
    <w:rsid w:val="00637728"/>
    <w:rsid w:val="00637840"/>
    <w:rsid w:val="00637940"/>
    <w:rsid w:val="00637D3B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3CB6"/>
    <w:rsid w:val="006440DA"/>
    <w:rsid w:val="00644AA5"/>
    <w:rsid w:val="00644F70"/>
    <w:rsid w:val="0064558F"/>
    <w:rsid w:val="00645889"/>
    <w:rsid w:val="00645C2F"/>
    <w:rsid w:val="00646323"/>
    <w:rsid w:val="0064685F"/>
    <w:rsid w:val="00646FB8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21A"/>
    <w:rsid w:val="00664667"/>
    <w:rsid w:val="006650A1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C98"/>
    <w:rsid w:val="00667D7E"/>
    <w:rsid w:val="006705AA"/>
    <w:rsid w:val="006705D4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9D6"/>
    <w:rsid w:val="00674D66"/>
    <w:rsid w:val="006752E1"/>
    <w:rsid w:val="006758FD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087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51D"/>
    <w:rsid w:val="0069357D"/>
    <w:rsid w:val="00693602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975FE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3EA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48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4E2"/>
    <w:rsid w:val="0070071D"/>
    <w:rsid w:val="00700FA3"/>
    <w:rsid w:val="00701543"/>
    <w:rsid w:val="00701996"/>
    <w:rsid w:val="0070205D"/>
    <w:rsid w:val="00702308"/>
    <w:rsid w:val="0070243E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17D7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5AE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90C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3EF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7F"/>
    <w:rsid w:val="007B41B0"/>
    <w:rsid w:val="007B4212"/>
    <w:rsid w:val="007B4D4F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D3E"/>
    <w:rsid w:val="007C4E1D"/>
    <w:rsid w:val="007C54EB"/>
    <w:rsid w:val="007C5AD4"/>
    <w:rsid w:val="007C65D0"/>
    <w:rsid w:val="007C670D"/>
    <w:rsid w:val="007C6CDD"/>
    <w:rsid w:val="007D00EB"/>
    <w:rsid w:val="007D0292"/>
    <w:rsid w:val="007D12BF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28F"/>
    <w:rsid w:val="007D64A1"/>
    <w:rsid w:val="007D66BB"/>
    <w:rsid w:val="007D6840"/>
    <w:rsid w:val="007D6C70"/>
    <w:rsid w:val="007D70C2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913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32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670"/>
    <w:rsid w:val="00826F2F"/>
    <w:rsid w:val="0082740B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CCB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4FDC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7C"/>
    <w:rsid w:val="008518AF"/>
    <w:rsid w:val="008521C5"/>
    <w:rsid w:val="00854720"/>
    <w:rsid w:val="0085472A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2D83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67DC0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C85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1E6"/>
    <w:rsid w:val="0087554D"/>
    <w:rsid w:val="00875660"/>
    <w:rsid w:val="00875676"/>
    <w:rsid w:val="008757B1"/>
    <w:rsid w:val="00875860"/>
    <w:rsid w:val="00875B1A"/>
    <w:rsid w:val="00876043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366F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076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0EA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2CB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6B6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3E7D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1E93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808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65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0BE8"/>
    <w:rsid w:val="00900D77"/>
    <w:rsid w:val="00900F73"/>
    <w:rsid w:val="00901306"/>
    <w:rsid w:val="009016D9"/>
    <w:rsid w:val="00901B14"/>
    <w:rsid w:val="00901C26"/>
    <w:rsid w:val="00901DBB"/>
    <w:rsid w:val="00902129"/>
    <w:rsid w:val="0090295D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11"/>
    <w:rsid w:val="009117FC"/>
    <w:rsid w:val="00911A37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4D6"/>
    <w:rsid w:val="00935C64"/>
    <w:rsid w:val="00936C0F"/>
    <w:rsid w:val="00936FB4"/>
    <w:rsid w:val="00937D87"/>
    <w:rsid w:val="00937FCA"/>
    <w:rsid w:val="0094069F"/>
    <w:rsid w:val="00940795"/>
    <w:rsid w:val="00940A2E"/>
    <w:rsid w:val="009413FF"/>
    <w:rsid w:val="00941CAD"/>
    <w:rsid w:val="00941D0B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095"/>
    <w:rsid w:val="0094627C"/>
    <w:rsid w:val="00946736"/>
    <w:rsid w:val="00946EE8"/>
    <w:rsid w:val="00947996"/>
    <w:rsid w:val="00947B33"/>
    <w:rsid w:val="009504CA"/>
    <w:rsid w:val="009506A4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4D1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508"/>
    <w:rsid w:val="00965E34"/>
    <w:rsid w:val="00966536"/>
    <w:rsid w:val="0096684D"/>
    <w:rsid w:val="00966DAE"/>
    <w:rsid w:val="009678FC"/>
    <w:rsid w:val="00967A38"/>
    <w:rsid w:val="00967CD9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53F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9F3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1CE"/>
    <w:rsid w:val="00985648"/>
    <w:rsid w:val="00985781"/>
    <w:rsid w:val="009857BC"/>
    <w:rsid w:val="00985FE4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044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8E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68"/>
    <w:rsid w:val="009B4A39"/>
    <w:rsid w:val="009B4A60"/>
    <w:rsid w:val="009B4D25"/>
    <w:rsid w:val="009B5B04"/>
    <w:rsid w:val="009B5BE3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1F76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99E"/>
    <w:rsid w:val="009D7E49"/>
    <w:rsid w:val="009E137E"/>
    <w:rsid w:val="009E1A8F"/>
    <w:rsid w:val="009E21DC"/>
    <w:rsid w:val="009E32BC"/>
    <w:rsid w:val="009E35E5"/>
    <w:rsid w:val="009E3C7F"/>
    <w:rsid w:val="009E4C0A"/>
    <w:rsid w:val="009E50E7"/>
    <w:rsid w:val="009E5108"/>
    <w:rsid w:val="009E555A"/>
    <w:rsid w:val="009E5DB8"/>
    <w:rsid w:val="009E6A8A"/>
    <w:rsid w:val="009E6BE3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DED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292"/>
    <w:rsid w:val="00A06645"/>
    <w:rsid w:val="00A07741"/>
    <w:rsid w:val="00A07D3A"/>
    <w:rsid w:val="00A07DB6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0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237"/>
    <w:rsid w:val="00A255F8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01E4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6854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E66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DE2"/>
    <w:rsid w:val="00A74E37"/>
    <w:rsid w:val="00A74EE3"/>
    <w:rsid w:val="00A75E85"/>
    <w:rsid w:val="00A76506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41"/>
    <w:rsid w:val="00A82CA9"/>
    <w:rsid w:val="00A82E64"/>
    <w:rsid w:val="00A83010"/>
    <w:rsid w:val="00A840D1"/>
    <w:rsid w:val="00A8436A"/>
    <w:rsid w:val="00A84AE9"/>
    <w:rsid w:val="00A84BB6"/>
    <w:rsid w:val="00A84DEA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817"/>
    <w:rsid w:val="00A97B97"/>
    <w:rsid w:val="00A97DE6"/>
    <w:rsid w:val="00AA00D8"/>
    <w:rsid w:val="00AA0271"/>
    <w:rsid w:val="00AA0714"/>
    <w:rsid w:val="00AA0E5E"/>
    <w:rsid w:val="00AA1140"/>
    <w:rsid w:val="00AA13EF"/>
    <w:rsid w:val="00AA1AB0"/>
    <w:rsid w:val="00AA2618"/>
    <w:rsid w:val="00AA289B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6D3A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9BF"/>
    <w:rsid w:val="00AC1A59"/>
    <w:rsid w:val="00AC235E"/>
    <w:rsid w:val="00AC2361"/>
    <w:rsid w:val="00AC2ABB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42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2D4E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58C7"/>
    <w:rsid w:val="00B1619B"/>
    <w:rsid w:val="00B16630"/>
    <w:rsid w:val="00B16700"/>
    <w:rsid w:val="00B16E43"/>
    <w:rsid w:val="00B16F1A"/>
    <w:rsid w:val="00B172FB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507"/>
    <w:rsid w:val="00B2273D"/>
    <w:rsid w:val="00B22F94"/>
    <w:rsid w:val="00B230E7"/>
    <w:rsid w:val="00B231CF"/>
    <w:rsid w:val="00B2343F"/>
    <w:rsid w:val="00B234FA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66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743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0A1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5C1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E02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1E76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157D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6C7"/>
    <w:rsid w:val="00BB4735"/>
    <w:rsid w:val="00BB4802"/>
    <w:rsid w:val="00BB4C68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C56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50E"/>
    <w:rsid w:val="00BE4663"/>
    <w:rsid w:val="00BE4955"/>
    <w:rsid w:val="00BE4B86"/>
    <w:rsid w:val="00BE5DD0"/>
    <w:rsid w:val="00BE6027"/>
    <w:rsid w:val="00BE6A9E"/>
    <w:rsid w:val="00BE6C23"/>
    <w:rsid w:val="00BE7124"/>
    <w:rsid w:val="00BE73A0"/>
    <w:rsid w:val="00BE7778"/>
    <w:rsid w:val="00BF0371"/>
    <w:rsid w:val="00BF03ED"/>
    <w:rsid w:val="00BF0643"/>
    <w:rsid w:val="00BF070B"/>
    <w:rsid w:val="00BF08C8"/>
    <w:rsid w:val="00BF0DDB"/>
    <w:rsid w:val="00BF1294"/>
    <w:rsid w:val="00BF1792"/>
    <w:rsid w:val="00BF1AEB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1A9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C50"/>
    <w:rsid w:val="00C314C0"/>
    <w:rsid w:val="00C31871"/>
    <w:rsid w:val="00C3187A"/>
    <w:rsid w:val="00C31B81"/>
    <w:rsid w:val="00C31CB5"/>
    <w:rsid w:val="00C3296C"/>
    <w:rsid w:val="00C33047"/>
    <w:rsid w:val="00C330D9"/>
    <w:rsid w:val="00C335CA"/>
    <w:rsid w:val="00C33E4F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5C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9ED"/>
    <w:rsid w:val="00C63A8A"/>
    <w:rsid w:val="00C63B49"/>
    <w:rsid w:val="00C63E1D"/>
    <w:rsid w:val="00C63FE9"/>
    <w:rsid w:val="00C6406D"/>
    <w:rsid w:val="00C647D0"/>
    <w:rsid w:val="00C64B72"/>
    <w:rsid w:val="00C6538A"/>
    <w:rsid w:val="00C65A1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6CE"/>
    <w:rsid w:val="00C71C95"/>
    <w:rsid w:val="00C720F7"/>
    <w:rsid w:val="00C7229C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49B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510"/>
    <w:rsid w:val="00C806AB"/>
    <w:rsid w:val="00C80A2F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5F9C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4FC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30D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2E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355"/>
    <w:rsid w:val="00CF6765"/>
    <w:rsid w:val="00CF6DEE"/>
    <w:rsid w:val="00CF7772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6F7D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AA1"/>
    <w:rsid w:val="00D22BB7"/>
    <w:rsid w:val="00D22C01"/>
    <w:rsid w:val="00D23B43"/>
    <w:rsid w:val="00D23C2E"/>
    <w:rsid w:val="00D23E08"/>
    <w:rsid w:val="00D2432F"/>
    <w:rsid w:val="00D2451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23B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E37"/>
    <w:rsid w:val="00D40F8A"/>
    <w:rsid w:val="00D4280B"/>
    <w:rsid w:val="00D42CF4"/>
    <w:rsid w:val="00D4330C"/>
    <w:rsid w:val="00D43B3A"/>
    <w:rsid w:val="00D44000"/>
    <w:rsid w:val="00D44963"/>
    <w:rsid w:val="00D44AA8"/>
    <w:rsid w:val="00D44C67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546"/>
    <w:rsid w:val="00D60C46"/>
    <w:rsid w:val="00D60CFD"/>
    <w:rsid w:val="00D60ED2"/>
    <w:rsid w:val="00D610C7"/>
    <w:rsid w:val="00D61320"/>
    <w:rsid w:val="00D614D2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3EEA"/>
    <w:rsid w:val="00D74938"/>
    <w:rsid w:val="00D75283"/>
    <w:rsid w:val="00D752D6"/>
    <w:rsid w:val="00D75619"/>
    <w:rsid w:val="00D764E7"/>
    <w:rsid w:val="00D766D8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021"/>
    <w:rsid w:val="00D823A7"/>
    <w:rsid w:val="00D825D0"/>
    <w:rsid w:val="00D828BE"/>
    <w:rsid w:val="00D82A65"/>
    <w:rsid w:val="00D82EA3"/>
    <w:rsid w:val="00D83135"/>
    <w:rsid w:val="00D83A2B"/>
    <w:rsid w:val="00D83B36"/>
    <w:rsid w:val="00D84534"/>
    <w:rsid w:val="00D849EE"/>
    <w:rsid w:val="00D853A2"/>
    <w:rsid w:val="00D854FF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6C"/>
    <w:rsid w:val="00D96785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65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4C6F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C7DCB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DCF"/>
    <w:rsid w:val="00DD7FE6"/>
    <w:rsid w:val="00DE0359"/>
    <w:rsid w:val="00DE0B20"/>
    <w:rsid w:val="00DE0B58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4EA1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404"/>
    <w:rsid w:val="00E031A1"/>
    <w:rsid w:val="00E036D1"/>
    <w:rsid w:val="00E039C6"/>
    <w:rsid w:val="00E039E0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B32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4B1"/>
    <w:rsid w:val="00E15591"/>
    <w:rsid w:val="00E15716"/>
    <w:rsid w:val="00E15905"/>
    <w:rsid w:val="00E16573"/>
    <w:rsid w:val="00E168A0"/>
    <w:rsid w:val="00E171F7"/>
    <w:rsid w:val="00E176EF"/>
    <w:rsid w:val="00E2079B"/>
    <w:rsid w:val="00E20A73"/>
    <w:rsid w:val="00E21394"/>
    <w:rsid w:val="00E218BF"/>
    <w:rsid w:val="00E219E4"/>
    <w:rsid w:val="00E225F9"/>
    <w:rsid w:val="00E226A3"/>
    <w:rsid w:val="00E2277F"/>
    <w:rsid w:val="00E22B07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6E09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4EA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269B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700"/>
    <w:rsid w:val="00E72FA5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137"/>
    <w:rsid w:val="00E922D6"/>
    <w:rsid w:val="00E925CD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0D0A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DAE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5EF4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91F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6BB"/>
    <w:rsid w:val="00EE79BB"/>
    <w:rsid w:val="00EE7A4B"/>
    <w:rsid w:val="00EF099F"/>
    <w:rsid w:val="00EF0F1F"/>
    <w:rsid w:val="00EF1515"/>
    <w:rsid w:val="00EF1557"/>
    <w:rsid w:val="00EF2341"/>
    <w:rsid w:val="00EF2432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5F5E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B09"/>
    <w:rsid w:val="00F24D33"/>
    <w:rsid w:val="00F250A4"/>
    <w:rsid w:val="00F266DE"/>
    <w:rsid w:val="00F267BD"/>
    <w:rsid w:val="00F270A8"/>
    <w:rsid w:val="00F279EF"/>
    <w:rsid w:val="00F27C8C"/>
    <w:rsid w:val="00F30170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15F"/>
    <w:rsid w:val="00F3378C"/>
    <w:rsid w:val="00F337D7"/>
    <w:rsid w:val="00F34A27"/>
    <w:rsid w:val="00F34D53"/>
    <w:rsid w:val="00F351F6"/>
    <w:rsid w:val="00F35705"/>
    <w:rsid w:val="00F35EFB"/>
    <w:rsid w:val="00F3609F"/>
    <w:rsid w:val="00F365F9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1F62"/>
    <w:rsid w:val="00F42193"/>
    <w:rsid w:val="00F4234B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189A"/>
    <w:rsid w:val="00F6207B"/>
    <w:rsid w:val="00F62A2C"/>
    <w:rsid w:val="00F62DBC"/>
    <w:rsid w:val="00F6344B"/>
    <w:rsid w:val="00F638D6"/>
    <w:rsid w:val="00F6415B"/>
    <w:rsid w:val="00F64610"/>
    <w:rsid w:val="00F65EAB"/>
    <w:rsid w:val="00F66569"/>
    <w:rsid w:val="00F666D4"/>
    <w:rsid w:val="00F66F85"/>
    <w:rsid w:val="00F67242"/>
    <w:rsid w:val="00F679D1"/>
    <w:rsid w:val="00F67FCE"/>
    <w:rsid w:val="00F70236"/>
    <w:rsid w:val="00F70720"/>
    <w:rsid w:val="00F71DF3"/>
    <w:rsid w:val="00F728F7"/>
    <w:rsid w:val="00F73617"/>
    <w:rsid w:val="00F736F3"/>
    <w:rsid w:val="00F73A3B"/>
    <w:rsid w:val="00F73A6D"/>
    <w:rsid w:val="00F73ACA"/>
    <w:rsid w:val="00F7439D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383"/>
    <w:rsid w:val="00F855A9"/>
    <w:rsid w:val="00F85C85"/>
    <w:rsid w:val="00F85D48"/>
    <w:rsid w:val="00F85D8A"/>
    <w:rsid w:val="00F8601E"/>
    <w:rsid w:val="00F86309"/>
    <w:rsid w:val="00F87158"/>
    <w:rsid w:val="00F87176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4F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2E9D"/>
    <w:rsid w:val="00FA3377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3EA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5CC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9678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/>
      <w:outlineLvl w:val="0"/>
    </w:pPr>
    <w:rPr>
      <w:rFonts w:eastAsia="Arial Unicode MS" w:cs="Arial"/>
      <w:b/>
      <w:color w:val="1F497D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outlineLvl w:val="3"/>
    </w:pPr>
    <w:rPr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outlineLvl w:val="4"/>
    </w:pPr>
    <w:rPr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ind w:left="-2160"/>
      <w:outlineLvl w:val="5"/>
    </w:pPr>
    <w:rPr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jc w:val="center"/>
      <w:outlineLvl w:val="6"/>
    </w:pPr>
    <w:rPr>
      <w:b/>
      <w:color w:val="000000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line="240" w:lineRule="exact"/>
      <w:jc w:val="center"/>
      <w:outlineLvl w:val="7"/>
    </w:pPr>
    <w:rPr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</w:pPr>
    <w:rPr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/>
    </w:pPr>
    <w:rPr>
      <w:rFonts w:eastAsia="MS Mincho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ind w:left="200" w:hanging="200"/>
    </w:pPr>
    <w:rPr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ind w:left="400" w:hanging="200"/>
    </w:pPr>
    <w:rPr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ind w:left="600" w:hanging="200"/>
    </w:pPr>
    <w:rPr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ind w:left="800" w:hanging="200"/>
    </w:pPr>
    <w:rPr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ind w:left="1000" w:hanging="200"/>
    </w:pPr>
    <w:rPr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ind w:left="1200" w:hanging="200"/>
    </w:pPr>
    <w:rPr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ind w:left="1400" w:hanging="200"/>
    </w:pPr>
    <w:rPr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ind w:left="1600" w:hanging="200"/>
    </w:pPr>
    <w:rPr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ind w:left="1800" w:hanging="200"/>
    </w:pPr>
    <w:rPr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</w:pPr>
    <w:rPr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</w:pPr>
    <w:rPr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</w:pPr>
    <w:rPr>
      <w:rFonts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</w:pPr>
    <w:rPr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/>
    </w:pPr>
    <w:rPr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/>
    </w:pPr>
    <w:rPr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ind w:left="283" w:hanging="283"/>
    </w:pPr>
    <w:rPr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rPr>
      <w:rFonts w:eastAsia="Batang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</w:pPr>
    <w:rPr>
      <w:rFonts w:eastAsia="Batang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ind w:left="566" w:hanging="283"/>
    </w:pPr>
    <w:rPr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ind w:left="283"/>
    </w:pPr>
    <w:rPr>
      <w:rFonts w:eastAsia="Batang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</w:pPr>
    <w:rPr>
      <w:rFonts w:eastAsia="Batang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</w:pPr>
    <w:rPr>
      <w:rFonts w:eastAsia="Batang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ind w:left="432" w:hanging="432"/>
    </w:pPr>
    <w:rPr>
      <w:rFonts w:eastAsia="Batang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</w:pPr>
    <w:rPr>
      <w:rFonts w:eastAsia="Batang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</w:pPr>
    <w:rPr>
      <w:rFonts w:eastAsia="Batang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</w:pPr>
    <w:rPr>
      <w:rFonts w:eastAsia="Batang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</w:pPr>
    <w:rPr>
      <w:rFonts w:eastAsia="Batang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ind w:left="708"/>
    </w:pPr>
    <w:rPr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/>
      <w:jc w:val="both"/>
    </w:pPr>
    <w:rPr>
      <w:sz w:val="20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rPr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ind w:left="720"/>
    </w:pPr>
    <w:rPr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ind w:left="720"/>
    </w:pPr>
    <w:rPr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</w:pPr>
    <w:rPr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/>
      <w:jc w:val="both"/>
    </w:pPr>
    <w:rPr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</w:pPr>
    <w:rPr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/>
      <w:ind w:left="720" w:hanging="720"/>
      <w:jc w:val="both"/>
      <w:outlineLvl w:val="0"/>
    </w:pPr>
    <w:rPr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/>
      <w:ind w:firstLine="11"/>
      <w:jc w:val="both"/>
    </w:pPr>
    <w:rPr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/>
      <w:ind w:left="709" w:hanging="709"/>
      <w:jc w:val="both"/>
    </w:pPr>
    <w:rPr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/>
      <w:ind w:left="3240" w:hanging="1080"/>
      <w:jc w:val="both"/>
    </w:pPr>
    <w:rPr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/>
      <w:ind w:left="4680" w:hanging="1440"/>
      <w:jc w:val="both"/>
    </w:pPr>
    <w:rPr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ind w:left="567" w:hanging="567"/>
      <w:jc w:val="both"/>
    </w:pPr>
    <w:rPr>
      <w:sz w:val="20"/>
      <w:szCs w:val="20"/>
    </w:rPr>
  </w:style>
  <w:style w:type="paragraph" w:customStyle="1" w:styleId="EW">
    <w:name w:val="EW"/>
    <w:basedOn w:val="Normal"/>
    <w:rsid w:val="001033D8"/>
    <w:pPr>
      <w:keepLines/>
      <w:ind w:left="1702" w:hanging="1418"/>
    </w:pPr>
    <w:rPr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/>
      <w:ind w:left="1655" w:hanging="357"/>
    </w:pPr>
    <w:rPr>
      <w:szCs w:val="20"/>
      <w:lang w:val="en-US"/>
    </w:rPr>
  </w:style>
  <w:style w:type="paragraph" w:customStyle="1" w:styleId="text0">
    <w:name w:val="text"/>
    <w:basedOn w:val="Normal"/>
    <w:rsid w:val="001033D8"/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jc w:val="center"/>
    </w:pPr>
    <w:rPr>
      <w:rFonts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jc w:val="center"/>
    </w:pPr>
    <w:rPr>
      <w:rFonts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sz w:val="20"/>
      <w:szCs w:val="20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0123">
          <w:marLeft w:val="547"/>
          <w:marRight w:val="0"/>
          <w:marTop w:val="13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686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2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7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5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0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02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1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8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3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54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7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1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8984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140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9572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91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1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27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4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042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6194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25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75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9135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5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5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6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58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9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905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5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904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49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645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5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3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20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392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3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8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1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71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090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550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3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0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06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6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17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7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1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69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2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08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716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14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019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65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70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0779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767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0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2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5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6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5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4172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516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898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5887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4167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7515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241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28757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4931">
          <w:marLeft w:val="8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Users/mona/Library/Mobile%20Documents/com~apple~CloudDocs/Documents/Documents%20-%20MacBook%20Pro/SA1/SA1%20107%20Maastricht/Docs/S1-242190.zip" TargetMode="External"/><Relationship Id="rId18" Type="http://schemas.openxmlformats.org/officeDocument/2006/relationships/hyperlink" Target="file:///Users/mona/Library/Mobile%20Documents/com~apple~CloudDocs/Documents/Documents%20-%20MacBook%20Pro/SA1/SA1%20107%20Maastricht/Docs/S1-242131.zip" TargetMode="External"/><Relationship Id="rId26" Type="http://schemas.openxmlformats.org/officeDocument/2006/relationships/hyperlink" Target="file:///Users/mona/Library/Mobile%20Documents/com~apple~CloudDocs/Documents/Documents%20-%20MacBook%20Pro/SA1/SA1%20107%20Maastricht/Docs/S1-24208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Users/mona/Library/Mobile%20Documents/com~apple~CloudDocs/Documents/Documents%20-%20MacBook%20Pro/SA1/SA1%20107%20Maastricht/Docs/S1-242232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Users/mona/Library/Mobile%20Documents/com~apple~CloudDocs/Documents/Documents%20-%20MacBook%20Pro/SA1/SA1%20107%20Maastricht/Docs/S1-242098.zip" TargetMode="External"/><Relationship Id="rId17" Type="http://schemas.openxmlformats.org/officeDocument/2006/relationships/hyperlink" Target="file:///Users/mona/Library/Mobile%20Documents/com~apple~CloudDocs/Documents/Documents%20-%20MacBook%20Pro/SA1/SA1%20107%20Maastricht/Docs/S1-242087.zip" TargetMode="External"/><Relationship Id="rId25" Type="http://schemas.openxmlformats.org/officeDocument/2006/relationships/hyperlink" Target="file:///Users/mona/Library/Mobile%20Documents/com~apple~CloudDocs/Documents/Documents%20-%20MacBook%20Pro/SA1/SA1%20107%20Maastricht/Docs/S1-24227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Users/mona/Library/Mobile%20Documents/com~apple~CloudDocs/Documents/Documents%20-%20MacBook%20Pro/SA1/SA1%20107%20Maastricht/Docs/S1-242077.zip" TargetMode="External"/><Relationship Id="rId20" Type="http://schemas.openxmlformats.org/officeDocument/2006/relationships/hyperlink" Target="file:///Users/mona/Library/Mobile%20Documents/com~apple~CloudDocs/Documents/Documents%20-%20MacBook%20Pro/SA1/SA1%20107%20Maastricht/Docs/S1-242224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Users/mona/Library/Mobile%20Documents/com~apple~CloudDocs/Documents/Documents%20-%20MacBook%20Pro/SA1/SA1%20107%20Maastricht/Docs/S1-242253.zip" TargetMode="External"/><Relationship Id="rId24" Type="http://schemas.openxmlformats.org/officeDocument/2006/relationships/hyperlink" Target="file:///Users/mona/Library/Mobile%20Documents/com~apple~CloudDocs/Documents/Documents%20-%20MacBook%20Pro/SA1/SA1%20107%20Maastricht/Docs/S1-24210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Users/mona/Library/Mobile%20Documents/com~apple~CloudDocs/Documents/Documents%20-%20MacBook%20Pro/SA1/SA1%20107%20Maastricht/Docs/S1-242043.zip" TargetMode="External"/><Relationship Id="rId23" Type="http://schemas.openxmlformats.org/officeDocument/2006/relationships/hyperlink" Target="file:///Users/mona/Library/Mobile%20Documents/com~apple~CloudDocs/Documents/Documents%20-%20MacBook%20Pro/SA1/SA1%20107%20Maastricht/Docs/S1-242268.zip" TargetMode="External"/><Relationship Id="rId28" Type="http://schemas.openxmlformats.org/officeDocument/2006/relationships/hyperlink" Target="file:///Users/mona/Library/Mobile%20Documents/com~apple~CloudDocs/Documents/Documents%20-%20MacBook%20Pro/SA1/SA1%20107%20Maastricht/Docs/S1-242083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Users/mona/Library/Mobile%20Documents/com~apple~CloudDocs/Documents/Documents%20-%20MacBook%20Pro/SA1/SA1%20107%20Maastricht/Docs/S1-24220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Users/mona/Library/Mobile%20Documents/com~apple~CloudDocs/Documents/Documents%20-%20MacBook%20Pro/SA1/SA1%20107%20Maastricht/docs/S1-242100.zip" TargetMode="External"/><Relationship Id="rId22" Type="http://schemas.openxmlformats.org/officeDocument/2006/relationships/hyperlink" Target="file:///Users/mona/Library/Mobile%20Documents/com~apple~CloudDocs/Documents/Documents%20-%20MacBook%20Pro/SA1/SA1%20107%20Maastricht/Docs/S1-242244.zip" TargetMode="External"/><Relationship Id="rId27" Type="http://schemas.openxmlformats.org/officeDocument/2006/relationships/hyperlink" Target="file:///Users/mona/Library/Mobile%20Documents/com~apple~CloudDocs/Documents/Documents%20-%20MacBook%20Pro/SA1/SA1%20107%20Maastricht/Docs/S1-242126.zip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C:\Users\almodovarchicojl\AppData\Roaming\Microsoft\Templates\3GPPDAD_current.dotm</Template>
  <TotalTime>17</TotalTime>
  <Pages>4</Pages>
  <Words>1364</Words>
  <Characters>7901</Characters>
  <Application>Microsoft Office Word</Application>
  <DocSecurity>0</DocSecurity>
  <Lines>116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9197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Mona</cp:lastModifiedBy>
  <cp:revision>18</cp:revision>
  <dcterms:created xsi:type="dcterms:W3CDTF">2024-08-16T09:20:00Z</dcterms:created>
  <dcterms:modified xsi:type="dcterms:W3CDTF">2024-08-16T09:53:00Z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